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66AD8FE">
      <w:pPr>
        <w:tabs>
          <w:tab w:val="center" w:pos="4536"/>
          <w:tab w:val="right" w:pos="9072"/>
        </w:tabs>
        <w:spacing w:line="276" w:lineRule="auto"/>
        <w:rPr>
          <w:rFonts w:hint="default" w:ascii="Arial" w:hAnsi="Arial" w:cs="Arial" w:eastAsiaTheme="minorEastAsia"/>
          <w:b/>
          <w:sz w:val="24"/>
          <w:szCs w:val="24"/>
          <w:lang w:val="en-US" w:eastAsia="zh-CN"/>
        </w:rPr>
      </w:pPr>
      <w:bookmarkStart w:id="0" w:name="Title"/>
      <w:bookmarkEnd w:id="0"/>
      <w:r>
        <w:rPr>
          <w:rFonts w:ascii="Arial" w:hAnsi="Arial" w:cs="Arial" w:eastAsiaTheme="minorEastAsia"/>
          <w:b/>
          <w:sz w:val="24"/>
          <w:szCs w:val="24"/>
        </w:rPr>
        <w:t>3GPP TSG-RAN WG4 Meeting #11</w:t>
      </w:r>
      <w:r>
        <w:rPr>
          <w:rFonts w:hint="eastAsia" w:ascii="Arial" w:hAnsi="Arial" w:cs="Arial" w:eastAsiaTheme="minorEastAsia"/>
          <w:b/>
          <w:sz w:val="24"/>
          <w:szCs w:val="24"/>
          <w:lang w:val="en-US" w:eastAsia="zh-CN"/>
        </w:rPr>
        <w:t>6</w:t>
      </w:r>
      <w:r>
        <w:rPr>
          <w:rFonts w:ascii="Arial" w:hAnsi="Arial" w:cs="Arial" w:eastAsiaTheme="minorEastAsia"/>
          <w:b/>
          <w:sz w:val="24"/>
          <w:szCs w:val="24"/>
        </w:rPr>
        <w:tab/>
      </w:r>
      <w:r>
        <w:rPr>
          <w:rFonts w:ascii="Arial" w:hAnsi="Arial" w:cs="Arial" w:eastAsiaTheme="minorEastAsia"/>
          <w:b/>
          <w:sz w:val="24"/>
          <w:szCs w:val="24"/>
          <w:highlight w:val="none"/>
        </w:rPr>
        <w:tab/>
      </w:r>
      <w:r>
        <w:rPr>
          <w:rFonts w:ascii="Arial" w:hAnsi="Arial" w:cs="Arial" w:eastAsiaTheme="minorEastAsia"/>
          <w:b/>
          <w:sz w:val="24"/>
          <w:szCs w:val="24"/>
          <w:highlight w:val="none"/>
        </w:rPr>
        <w:t>R4-25</w:t>
      </w:r>
      <w:r>
        <w:rPr>
          <w:rFonts w:hint="eastAsia" w:ascii="Arial" w:hAnsi="Arial" w:cs="Arial" w:eastAsiaTheme="minorEastAsia"/>
          <w:b/>
          <w:sz w:val="24"/>
          <w:szCs w:val="24"/>
          <w:highlight w:val="none"/>
          <w:lang w:val="en-US" w:eastAsia="zh-CN"/>
        </w:rPr>
        <w:t>10040</w:t>
      </w:r>
    </w:p>
    <w:p w14:paraId="5C136542">
      <w:pPr>
        <w:tabs>
          <w:tab w:val="center" w:pos="4536"/>
          <w:tab w:val="right" w:pos="9072"/>
        </w:tabs>
        <w:spacing w:line="276" w:lineRule="auto"/>
        <w:rPr>
          <w:rFonts w:ascii="Arial" w:hAnsi="Arial" w:cs="Arial" w:eastAsiaTheme="minorEastAsia"/>
          <w:b/>
          <w:sz w:val="24"/>
          <w:szCs w:val="24"/>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1D126598">
      <w:pPr>
        <w:tabs>
          <w:tab w:val="center" w:pos="4536"/>
          <w:tab w:val="right" w:pos="9072"/>
        </w:tabs>
        <w:spacing w:line="276" w:lineRule="auto"/>
        <w:rPr>
          <w:rFonts w:ascii="Arial" w:hAnsi="Arial" w:cs="Arial" w:eastAsiaTheme="minorEastAsia"/>
          <w:b/>
          <w:bCs/>
          <w:sz w:val="22"/>
          <w:szCs w:val="22"/>
        </w:rPr>
      </w:pPr>
    </w:p>
    <w:p w14:paraId="65D03E46">
      <w:pPr>
        <w:tabs>
          <w:tab w:val="left" w:pos="1985"/>
        </w:tabs>
        <w:spacing w:after="120" w:line="288" w:lineRule="auto"/>
        <w:ind w:left="2040" w:hanging="1871" w:hangingChars="850"/>
        <w:jc w:val="both"/>
        <w:rPr>
          <w:rFonts w:hint="eastAsia" w:ascii="Arial" w:hAnsi="Arial" w:eastAsia="宋体"/>
          <w:sz w:val="22"/>
          <w:szCs w:val="22"/>
          <w:lang w:eastAsia="zh-CN"/>
        </w:rPr>
      </w:pPr>
      <w:r>
        <w:rPr>
          <w:rFonts w:ascii="Arial" w:hAnsi="Arial" w:eastAsia="Malgun Gothic"/>
          <w:b/>
          <w:sz w:val="22"/>
          <w:szCs w:val="22"/>
          <w:lang w:eastAsia="en-US"/>
        </w:rPr>
        <w:t>A</w:t>
      </w:r>
      <w:r>
        <w:rPr>
          <w:rFonts w:ascii="Arial" w:hAnsi="Arial" w:eastAsia="Malgun Gothic"/>
          <w:b/>
          <w:sz w:val="22"/>
          <w:szCs w:val="22"/>
          <w:highlight w:val="none"/>
          <w:lang w:eastAsia="en-US"/>
        </w:rPr>
        <w:t>genda item:</w:t>
      </w:r>
      <w:r>
        <w:rPr>
          <w:rFonts w:ascii="Arial" w:hAnsi="Arial" w:eastAsia="Malgun Gothic"/>
          <w:sz w:val="22"/>
          <w:szCs w:val="22"/>
          <w:highlight w:val="none"/>
          <w:lang w:eastAsia="en-US"/>
        </w:rPr>
        <w:tab/>
      </w:r>
      <w:bookmarkStart w:id="1" w:name="Source"/>
      <w:bookmarkEnd w:id="1"/>
      <w:r>
        <w:rPr>
          <w:rFonts w:hint="eastAsia" w:ascii="Arial" w:hAnsi="Arial" w:eastAsiaTheme="minorEastAsia"/>
          <w:sz w:val="22"/>
          <w:szCs w:val="22"/>
          <w:highlight w:val="none"/>
          <w:lang w:val="en-US" w:eastAsia="zh-CN"/>
        </w:rPr>
        <w:t>8</w:t>
      </w:r>
    </w:p>
    <w:p w14:paraId="00F1FD44">
      <w:pPr>
        <w:tabs>
          <w:tab w:val="left" w:pos="1985"/>
        </w:tabs>
        <w:spacing w:after="120" w:line="288" w:lineRule="auto"/>
        <w:ind w:left="2040" w:hanging="1871" w:hangingChars="850"/>
        <w:jc w:val="both"/>
        <w:rPr>
          <w:rFonts w:ascii="Arial" w:hAnsi="Arial" w:eastAsiaTheme="minorEastAsia"/>
          <w:sz w:val="22"/>
          <w:szCs w:val="22"/>
        </w:rPr>
      </w:pPr>
      <w:r>
        <w:rPr>
          <w:rFonts w:ascii="Arial" w:hAnsi="Arial" w:eastAsia="Malgun Gothic"/>
          <w:b/>
          <w:sz w:val="22"/>
          <w:szCs w:val="22"/>
          <w:lang w:eastAsia="en-US"/>
        </w:rPr>
        <w:t xml:space="preserve">Source: </w:t>
      </w:r>
      <w:r>
        <w:rPr>
          <w:rFonts w:ascii="Arial" w:hAnsi="Arial" w:eastAsia="Malgun Gothic"/>
          <w:b/>
          <w:sz w:val="22"/>
          <w:szCs w:val="22"/>
          <w:lang w:eastAsia="en-US"/>
        </w:rPr>
        <w:tab/>
      </w:r>
      <w:r>
        <w:rPr>
          <w:rFonts w:hint="eastAsia" w:ascii="Arial" w:hAnsi="Arial" w:eastAsiaTheme="minorEastAsia"/>
          <w:sz w:val="22"/>
          <w:szCs w:val="22"/>
        </w:rPr>
        <w:t>CMCC</w:t>
      </w:r>
    </w:p>
    <w:p w14:paraId="5E8DDA84">
      <w:pPr>
        <w:tabs>
          <w:tab w:val="left" w:pos="1985"/>
        </w:tabs>
        <w:spacing w:after="120" w:line="288" w:lineRule="auto"/>
        <w:ind w:left="2040" w:hanging="1871" w:hangingChars="850"/>
        <w:jc w:val="both"/>
        <w:rPr>
          <w:rFonts w:hint="default" w:ascii="等线" w:hAnsi="等线" w:eastAsiaTheme="minorEastAsia"/>
          <w:sz w:val="22"/>
          <w:szCs w:val="22"/>
          <w:lang w:val="en-US" w:eastAsia="zh-CN"/>
        </w:rPr>
      </w:pPr>
      <w:r>
        <w:rPr>
          <w:rFonts w:ascii="Arial" w:hAnsi="Arial" w:eastAsia="Malgun Gothic"/>
          <w:b/>
          <w:sz w:val="22"/>
          <w:szCs w:val="22"/>
          <w:lang w:eastAsia="en-US"/>
        </w:rPr>
        <w:t xml:space="preserve">Title: </w:t>
      </w:r>
      <w:r>
        <w:rPr>
          <w:rFonts w:ascii="Arial" w:hAnsi="Arial" w:eastAsia="Malgun Gothic"/>
          <w:b/>
          <w:sz w:val="22"/>
          <w:szCs w:val="22"/>
          <w:lang w:eastAsia="en-US"/>
        </w:rPr>
        <w:tab/>
      </w:r>
      <w:r>
        <w:rPr>
          <w:rFonts w:hint="eastAsia" w:ascii="Arial" w:hAnsi="Arial" w:cs="宋体" w:eastAsiaTheme="minorEastAsia"/>
          <w:sz w:val="22"/>
          <w:szCs w:val="22"/>
          <w:lang w:val="en-US" w:eastAsia="zh-CN"/>
        </w:rPr>
        <w:t>Rel-19 NR_ATG_enh input to UE feature list</w:t>
      </w:r>
    </w:p>
    <w:p w14:paraId="0304D85E">
      <w:pPr>
        <w:pBdr>
          <w:bottom w:val="single" w:color="auto" w:sz="6" w:space="1"/>
        </w:pBdr>
        <w:tabs>
          <w:tab w:val="left" w:pos="1985"/>
        </w:tabs>
        <w:spacing w:after="120" w:line="288" w:lineRule="auto"/>
        <w:ind w:left="2040" w:hanging="1871" w:hangingChars="850"/>
        <w:jc w:val="both"/>
        <w:rPr>
          <w:rFonts w:hint="default" w:ascii="Arial" w:hAnsi="Arial" w:eastAsia="宋体"/>
          <w:sz w:val="22"/>
          <w:szCs w:val="22"/>
          <w:lang w:val="en-US" w:eastAsia="zh-CN"/>
        </w:rPr>
      </w:pPr>
      <w:r>
        <w:rPr>
          <w:rFonts w:ascii="Arial" w:hAnsi="Arial" w:eastAsia="Malgun Gothic"/>
          <w:b/>
          <w:sz w:val="22"/>
          <w:szCs w:val="22"/>
          <w:lang w:eastAsia="en-US"/>
        </w:rPr>
        <w:t>Document for:</w:t>
      </w:r>
      <w:r>
        <w:rPr>
          <w:rFonts w:ascii="Arial" w:hAnsi="Arial" w:eastAsia="Malgun Gothic"/>
          <w:sz w:val="22"/>
          <w:szCs w:val="22"/>
          <w:lang w:eastAsia="en-US"/>
        </w:rPr>
        <w:tab/>
      </w:r>
      <w:bookmarkStart w:id="2" w:name="DocumentFor"/>
      <w:bookmarkEnd w:id="2"/>
      <w:r>
        <w:rPr>
          <w:rFonts w:hint="eastAsia" w:ascii="Arial" w:hAnsi="Arial" w:eastAsiaTheme="minorEastAsia"/>
          <w:sz w:val="22"/>
          <w:szCs w:val="22"/>
          <w:lang w:val="en-US" w:eastAsia="zh-CN"/>
        </w:rPr>
        <w:t>Discussion</w:t>
      </w:r>
    </w:p>
    <w:p w14:paraId="6BED47FE">
      <w:pPr>
        <w:pStyle w:val="92"/>
        <w:keepNext/>
        <w:keepLines/>
        <w:numPr>
          <w:ilvl w:val="0"/>
          <w:numId w:val="7"/>
        </w:numP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Discussion</w:t>
      </w:r>
    </w:p>
    <w:p w14:paraId="4DECE934">
      <w:pPr>
        <w:keepNext w:val="0"/>
        <w:keepLines w:val="0"/>
        <w:pageBreakBefore w:val="0"/>
        <w:widowControl/>
        <w:kinsoku/>
        <w:wordWrap/>
        <w:overflowPunct/>
        <w:topLinePunct w:val="0"/>
        <w:autoSpaceDE/>
        <w:autoSpaceDN/>
        <w:bidi w:val="0"/>
        <w:adjustRightInd/>
        <w:snapToGrid w:val="0"/>
        <w:spacing w:before="60" w:after="60"/>
        <w:textAlignment w:val="auto"/>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After the discussion of last two meetings [1][2], Rel-19 NR_ATG_enh WI agreed to introduce the UE capability for the Beam Type </w:t>
      </w:r>
      <w:r>
        <w:rPr>
          <w:rFonts w:hint="default" w:ascii="Times New Roman" w:hAnsi="Times New Roman" w:cs="Times New Roman" w:eastAsiaTheme="minorEastAsia"/>
          <w:sz w:val="20"/>
          <w:szCs w:val="20"/>
          <w:lang w:val="en-US" w:eastAsia="zh-CN"/>
        </w:rPr>
        <w:t>when UE capable of antennaArrayType-r18 on both PCC and SCC</w:t>
      </w:r>
      <w:r>
        <w:rPr>
          <w:rFonts w:hint="eastAsia" w:ascii="Times New Roman" w:hAnsi="Times New Roman" w:cs="Times New Roman" w:eastAsiaTheme="minorEastAsia"/>
          <w:sz w:val="20"/>
          <w:szCs w:val="20"/>
          <w:lang w:val="en-US" w:eastAsia="zh-CN"/>
        </w:rPr>
        <w:t xml:space="preserve"> in inter-band CA, the current progress is as follows: </w:t>
      </w:r>
    </w:p>
    <w:p w14:paraId="41A52D75">
      <w:pPr>
        <w:rPr>
          <w:rFonts w:hint="eastAsia" w:ascii="Times New Roman" w:hAnsi="Times New Roman" w:cs="Times New Roman" w:eastAsiaTheme="minorEastAsia"/>
          <w:sz w:val="20"/>
          <w:szCs w:val="20"/>
          <w:lang w:val="en-US" w:eastAsia="zh-CN"/>
        </w:rPr>
      </w:pPr>
    </w:p>
    <w:p w14:paraId="62063290">
      <w:pPr>
        <w:snapToGrid w:val="0"/>
        <w:spacing w:after="120"/>
        <w:rPr>
          <w:rFonts w:hint="default" w:ascii="Times New Roman" w:hAnsi="Times New Roman" w:cs="Times New Roman"/>
          <w:b/>
          <w:i/>
          <w:iCs/>
          <w:sz w:val="20"/>
          <w:szCs w:val="20"/>
          <w:u w:val="single"/>
          <w:lang w:val="en-US" w:eastAsia="zh-CN"/>
        </w:rPr>
      </w:pPr>
      <w:r>
        <w:rPr>
          <w:rFonts w:hint="default" w:ascii="Times New Roman" w:hAnsi="Times New Roman" w:cs="Times New Roman"/>
          <w:b/>
          <w:i/>
          <w:iCs/>
          <w:sz w:val="20"/>
          <w:szCs w:val="20"/>
          <w:u w:val="single"/>
          <w:lang w:val="en-US" w:eastAsia="zh-CN"/>
        </w:rPr>
        <w:t>Issue 1-1-1: UE Beam Type capability signaling</w:t>
      </w:r>
    </w:p>
    <w:p w14:paraId="22CEA172">
      <w:pPr>
        <w:snapToGrid w:val="0"/>
        <w:spacing w:after="120"/>
        <w:rPr>
          <w:rFonts w:hint="default" w:ascii="Times New Roman" w:hAnsi="Times New Roman" w:cs="Times New Roman"/>
          <w:b/>
          <w:i/>
          <w:iCs/>
          <w:sz w:val="20"/>
          <w:szCs w:val="20"/>
          <w:u w:val="single"/>
          <w:lang w:val="en-US" w:eastAsia="zh-CN"/>
        </w:rPr>
      </w:pPr>
      <w:r>
        <w:rPr>
          <w:rFonts w:hint="default" w:ascii="Times New Roman" w:hAnsi="Times New Roman" w:cs="Times New Roman"/>
          <w:b/>
          <w:i/>
          <w:iCs/>
          <w:sz w:val="20"/>
          <w:szCs w:val="20"/>
          <w:u w:val="single"/>
          <w:lang w:val="en-US" w:eastAsia="zh-CN"/>
        </w:rPr>
        <w:t>Issue 1-1-1-1: The Report granularity of UE capability</w:t>
      </w:r>
    </w:p>
    <w:p w14:paraId="6C1451CD">
      <w:pPr>
        <w:overflowPunct/>
        <w:autoSpaceDE/>
        <w:autoSpaceDN/>
        <w:adjustRightInd/>
        <w:snapToGrid w:val="0"/>
        <w:spacing w:after="120"/>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highlight w:val="green"/>
          <w:lang w:val="en-US" w:eastAsia="zh-CN"/>
        </w:rPr>
        <w:t xml:space="preserve">Agreement: </w:t>
      </w:r>
      <w:r>
        <w:rPr>
          <w:rFonts w:hint="default" w:ascii="Times New Roman" w:hAnsi="Times New Roman" w:eastAsia="宋体" w:cs="Times New Roman"/>
          <w:i/>
          <w:iCs/>
          <w:sz w:val="20"/>
          <w:szCs w:val="20"/>
          <w:lang w:val="en-US" w:eastAsia="zh-CN"/>
        </w:rPr>
        <w:t>Per BC.</w:t>
      </w:r>
    </w:p>
    <w:p w14:paraId="629318EF">
      <w:pPr>
        <w:snapToGrid w:val="0"/>
        <w:spacing w:after="120"/>
        <w:rPr>
          <w:rFonts w:hint="default" w:ascii="Times New Roman" w:hAnsi="Times New Roman" w:cs="Times New Roman"/>
          <w:b/>
          <w:i/>
          <w:iCs/>
          <w:sz w:val="20"/>
          <w:szCs w:val="20"/>
          <w:u w:val="single"/>
          <w:lang w:val="en-US" w:eastAsia="zh-CN"/>
        </w:rPr>
      </w:pPr>
      <w:r>
        <w:rPr>
          <w:rFonts w:hint="default" w:ascii="Times New Roman" w:hAnsi="Times New Roman" w:cs="Times New Roman"/>
          <w:b/>
          <w:i/>
          <w:iCs/>
          <w:sz w:val="20"/>
          <w:szCs w:val="20"/>
          <w:u w:val="single"/>
          <w:lang w:val="en-US" w:eastAsia="zh-CN"/>
        </w:rPr>
        <w:t>Issue 1-1-1-2: The Report feature</w:t>
      </w:r>
    </w:p>
    <w:p w14:paraId="40308595">
      <w:pPr>
        <w:tabs>
          <w:tab w:val="left" w:pos="0"/>
        </w:tabs>
        <w:overflowPunct/>
        <w:autoSpaceDE/>
        <w:autoSpaceDN/>
        <w:adjustRightInd/>
        <w:snapToGrid w:val="0"/>
        <w:spacing w:after="120"/>
        <w:textAlignment w:val="auto"/>
        <w:rPr>
          <w:rFonts w:hint="default" w:ascii="Times New Roman" w:hAnsi="Times New Roman" w:eastAsia="宋体" w:cs="Times New Roman"/>
          <w:bCs/>
          <w:i/>
          <w:iCs/>
          <w:sz w:val="20"/>
          <w:szCs w:val="20"/>
          <w:highlight w:val="green"/>
          <w:lang w:eastAsia="zh-CN"/>
        </w:rPr>
      </w:pPr>
      <w:r>
        <w:rPr>
          <w:rFonts w:hint="default" w:ascii="Times New Roman" w:hAnsi="Times New Roman" w:eastAsia="宋体" w:cs="Times New Roman"/>
          <w:bCs/>
          <w:i/>
          <w:iCs/>
          <w:sz w:val="20"/>
          <w:szCs w:val="20"/>
          <w:highlight w:val="green"/>
          <w:lang w:eastAsia="zh-CN"/>
        </w:rPr>
        <w:t>Agreement:</w:t>
      </w:r>
    </w:p>
    <w:p w14:paraId="2081692B">
      <w:pPr>
        <w:pStyle w:val="92"/>
        <w:numPr>
          <w:ilvl w:val="0"/>
          <w:numId w:val="8"/>
        </w:numPr>
        <w:tabs>
          <w:tab w:val="left" w:pos="0"/>
          <w:tab w:val="clear" w:pos="-1260"/>
        </w:tabs>
        <w:overflowPunct/>
        <w:autoSpaceDE/>
        <w:autoSpaceDN/>
        <w:adjustRightInd/>
        <w:snapToGrid w:val="0"/>
        <w:spacing w:after="120"/>
        <w:ind w:left="480" w:leftChars="0" w:firstLineChars="0"/>
        <w:textAlignment w:val="auto"/>
        <w:rPr>
          <w:rFonts w:hint="default" w:ascii="Times New Roman" w:hAnsi="Times New Roman" w:eastAsia="宋体" w:cs="Times New Roman"/>
          <w:i/>
          <w:iCs/>
          <w:sz w:val="20"/>
          <w:szCs w:val="20"/>
          <w:lang w:val="en-US"/>
        </w:rPr>
      </w:pPr>
      <w:r>
        <w:rPr>
          <w:rFonts w:hint="default" w:ascii="Times New Roman" w:hAnsi="Times New Roman" w:eastAsia="宋体" w:cs="Times New Roman"/>
          <w:i/>
          <w:iCs/>
          <w:sz w:val="20"/>
          <w:szCs w:val="20"/>
          <w:lang w:val="en-US"/>
        </w:rPr>
        <w:t>Conditional mandatory for UEs supporting antennaArrayType-r18 on each band of the supported Band combination</w:t>
      </w:r>
    </w:p>
    <w:p w14:paraId="1FAC4767">
      <w:pPr>
        <w:pStyle w:val="92"/>
        <w:numPr>
          <w:ilvl w:val="0"/>
          <w:numId w:val="8"/>
        </w:numPr>
        <w:tabs>
          <w:tab w:val="left" w:pos="0"/>
          <w:tab w:val="clear" w:pos="-1260"/>
        </w:tabs>
        <w:overflowPunct/>
        <w:autoSpaceDE/>
        <w:autoSpaceDN/>
        <w:adjustRightInd/>
        <w:snapToGrid w:val="0"/>
        <w:spacing w:after="120"/>
        <w:ind w:left="480" w:leftChars="0" w:firstLineChars="0"/>
        <w:textAlignment w:val="auto"/>
        <w:rPr>
          <w:rFonts w:hint="default" w:ascii="Times New Roman" w:hAnsi="Times New Roman" w:eastAsia="宋体" w:cs="Times New Roman"/>
          <w:i/>
          <w:iCs/>
          <w:sz w:val="20"/>
          <w:szCs w:val="20"/>
          <w:lang w:val="en-US"/>
        </w:rPr>
      </w:pPr>
      <w:r>
        <w:rPr>
          <w:rFonts w:hint="default" w:ascii="Times New Roman" w:hAnsi="Times New Roman" w:eastAsia="宋体" w:cs="Times New Roman"/>
          <w:i/>
          <w:iCs/>
          <w:sz w:val="20"/>
          <w:szCs w:val="20"/>
          <w:lang w:val="en-US"/>
        </w:rPr>
        <w:t>In the meanwhile, revisit the name and definition in the “components” for the FG.</w:t>
      </w:r>
    </w:p>
    <w:p w14:paraId="2F3BF769">
      <w:pPr>
        <w:snapToGrid w:val="0"/>
        <w:spacing w:after="120"/>
        <w:rPr>
          <w:rFonts w:hint="default" w:ascii="Times New Roman" w:hAnsi="Times New Roman" w:cs="Times New Roman"/>
          <w:b/>
          <w:i/>
          <w:iCs/>
          <w:sz w:val="20"/>
          <w:szCs w:val="20"/>
          <w:u w:val="single"/>
          <w:lang w:val="en-US" w:eastAsia="zh-CN"/>
        </w:rPr>
      </w:pPr>
      <w:r>
        <w:rPr>
          <w:rFonts w:hint="default" w:ascii="Times New Roman" w:hAnsi="Times New Roman" w:cs="Times New Roman"/>
          <w:b/>
          <w:i/>
          <w:iCs/>
          <w:sz w:val="20"/>
          <w:szCs w:val="20"/>
          <w:u w:val="single"/>
          <w:lang w:val="en-US" w:eastAsia="zh-CN"/>
        </w:rPr>
        <w:t>Issue 1-1-1-3: The Report functionalities between FDD and TDD</w:t>
      </w:r>
    </w:p>
    <w:p w14:paraId="2A8F4B71">
      <w:pPr>
        <w:tabs>
          <w:tab w:val="left" w:pos="0"/>
        </w:tabs>
        <w:overflowPunct/>
        <w:autoSpaceDE/>
        <w:autoSpaceDN/>
        <w:adjustRightInd/>
        <w:snapToGrid w:val="0"/>
        <w:spacing w:after="120"/>
        <w:rPr>
          <w:rFonts w:hint="default" w:ascii="Times New Roman" w:hAnsi="Times New Roman" w:eastAsia="宋体" w:cs="Times New Roman"/>
          <w:i/>
          <w:iCs/>
          <w:sz w:val="20"/>
          <w:szCs w:val="20"/>
          <w:lang w:eastAsia="zh-CN"/>
        </w:rPr>
      </w:pPr>
      <w:r>
        <w:rPr>
          <w:rFonts w:hint="default" w:ascii="Times New Roman" w:hAnsi="Times New Roman" w:eastAsia="宋体" w:cs="Times New Roman"/>
          <w:i/>
          <w:iCs/>
          <w:sz w:val="20"/>
          <w:szCs w:val="20"/>
          <w:highlight w:val="green"/>
          <w:lang w:eastAsia="zh-CN"/>
        </w:rPr>
        <w:t>Agreement:</w:t>
      </w:r>
      <w:r>
        <w:rPr>
          <w:rFonts w:hint="default" w:ascii="Times New Roman" w:hAnsi="Times New Roman" w:eastAsia="宋体" w:cs="Times New Roman"/>
          <w:i/>
          <w:iCs/>
          <w:sz w:val="20"/>
          <w:szCs w:val="20"/>
          <w:lang w:eastAsia="zh-CN"/>
        </w:rPr>
        <w:t xml:space="preserve"> No</w:t>
      </w:r>
    </w:p>
    <w:p w14:paraId="564DEECA">
      <w:pPr>
        <w:snapToGrid w:val="0"/>
        <w:spacing w:after="120"/>
        <w:rPr>
          <w:rFonts w:hint="default" w:ascii="Times New Roman" w:hAnsi="Times New Roman" w:cs="Times New Roman"/>
          <w:b/>
          <w:i/>
          <w:iCs/>
          <w:sz w:val="20"/>
          <w:szCs w:val="20"/>
          <w:u w:val="single"/>
          <w:lang w:val="en-US" w:eastAsia="zh-CN"/>
        </w:rPr>
      </w:pPr>
      <w:r>
        <w:rPr>
          <w:rFonts w:hint="default" w:ascii="Times New Roman" w:hAnsi="Times New Roman" w:cs="Times New Roman"/>
          <w:b/>
          <w:i/>
          <w:iCs/>
          <w:sz w:val="20"/>
          <w:szCs w:val="20"/>
          <w:u w:val="single"/>
          <w:lang w:val="en-US" w:eastAsia="zh-CN"/>
        </w:rPr>
        <w:t>Issue 1-1-1-4: Note for the capability</w:t>
      </w:r>
    </w:p>
    <w:p w14:paraId="06CE92D4">
      <w:pPr>
        <w:snapToGrid w:val="0"/>
        <w:spacing w:after="120"/>
        <w:rPr>
          <w:rFonts w:hint="default" w:ascii="Times New Roman" w:hAnsi="Times New Roman" w:cs="Times New Roman"/>
          <w:i/>
          <w:iCs/>
          <w:sz w:val="20"/>
          <w:szCs w:val="20"/>
          <w:highlight w:val="green"/>
          <w:lang w:val="en-US" w:eastAsia="zh-CN"/>
        </w:rPr>
      </w:pPr>
      <w:r>
        <w:rPr>
          <w:rFonts w:hint="default" w:ascii="Times New Roman" w:hAnsi="Times New Roman" w:cs="Times New Roman"/>
          <w:i/>
          <w:iCs/>
          <w:sz w:val="20"/>
          <w:szCs w:val="20"/>
          <w:highlight w:val="green"/>
          <w:lang w:val="en-US" w:eastAsia="zh-CN"/>
        </w:rPr>
        <w:t>Agreement:</w:t>
      </w:r>
      <w:r>
        <w:rPr>
          <w:rFonts w:hint="default" w:ascii="Times New Roman" w:hAnsi="Times New Roman" w:eastAsia="宋体" w:cs="Times New Roman"/>
          <w:i/>
          <w:iCs/>
          <w:sz w:val="20"/>
          <w:szCs w:val="20"/>
          <w:lang w:val="en-US"/>
        </w:rPr>
        <w:t xml:space="preserve"> This UE feature is applicable only for inter-band CA band combination(s) in Table [TBD] in TS 38.101-1. </w:t>
      </w:r>
    </w:p>
    <w:p w14:paraId="7FE4CCDA">
      <w:pPr>
        <w:rPr>
          <w:b/>
          <w:u w:val="single"/>
          <w:lang w:val="en-US" w:eastAsia="zh-CN"/>
        </w:rPr>
        <w:sectPr>
          <w:footnotePr>
            <w:numRestart w:val="eachSect"/>
          </w:footnotePr>
          <w:pgSz w:w="11907" w:h="16840"/>
          <w:pgMar w:top="720" w:right="720" w:bottom="720" w:left="720" w:header="680" w:footer="567" w:gutter="0"/>
          <w:cols w:space="720" w:num="1"/>
          <w:docGrid w:linePitch="272" w:charSpace="0"/>
        </w:sectPr>
      </w:pP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1A7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1A70E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D6B18C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0A34F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641EA888">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07344E9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60C51D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21AC12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4C96D9">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243F133">
            <w:pPr>
              <w:keepNext/>
              <w:keepLines/>
              <w:rPr>
                <w:rFonts w:ascii="Arial" w:hAnsi="Arial" w:cs="Arial"/>
                <w:b/>
                <w:sz w:val="18"/>
              </w:rPr>
            </w:pPr>
            <w:r>
              <w:rPr>
                <w:rFonts w:ascii="Arial" w:hAnsi="Arial" w:cs="Arial"/>
                <w:b/>
                <w:sz w:val="18"/>
              </w:rPr>
              <w:t>Type</w:t>
            </w:r>
          </w:p>
          <w:p w14:paraId="138920B9">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6F58C28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3B2B2E3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02992C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953DF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1AE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443AEB3">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7FF5E9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ADC9467">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7B36338B">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69644CB6">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47DFCDA4">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6FE0D927">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1FF79F70">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79AC3F4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6005BFAB">
            <w:pPr>
              <w:keepNext/>
              <w:keepLines/>
              <w:rPr>
                <w:rFonts w:ascii="Arial" w:hAnsi="Arial" w:cs="Arial"/>
                <w:sz w:val="18"/>
              </w:rPr>
            </w:pPr>
            <w:r>
              <w:rPr>
                <w:rFonts w:hint="eastAsia" w:ascii="Arial" w:hAnsi="Arial" w:cs="Arial"/>
                <w:sz w:val="18"/>
              </w:rPr>
              <w:t>Per BC</w:t>
            </w:r>
          </w:p>
        </w:tc>
        <w:tc>
          <w:tcPr>
            <w:tcW w:w="1416" w:type="dxa"/>
            <w:shd w:val="clear" w:color="auto" w:fill="auto"/>
          </w:tcPr>
          <w:p w14:paraId="5796FAA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5619E7D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3ADF74BA">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298DCC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This UE feature is applicable only for inter-band CA band combination(s) in Table [TBD] in TS 38.101-1.</w:t>
            </w:r>
          </w:p>
        </w:tc>
        <w:tc>
          <w:tcPr>
            <w:tcW w:w="1906" w:type="dxa"/>
            <w:shd w:val="clear" w:color="auto" w:fill="auto"/>
          </w:tcPr>
          <w:p w14:paraId="3FF2D3A8">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082F2B5E">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sz w:val="22"/>
          <w:szCs w:val="22"/>
          <w:lang w:val="en-US" w:eastAsia="zh-CN"/>
        </w:rPr>
      </w:pPr>
    </w:p>
    <w:p w14:paraId="0ABA5260">
      <w:pP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All the contents are stable except there is a [TBD] in the Note column which depends on the documentation of RF spec. Based on the endorsed draft CR R4-2507992 [3], the operating band for ATG inter-band CA will be captured in Table 5.2J.1A.2 in TS 38.101-1. Hence, we update the UE feature table accordingly.</w:t>
      </w:r>
    </w:p>
    <w:p w14:paraId="4AD1CD10">
      <w:pPr>
        <w:rPr>
          <w:rFonts w:hint="eastAsia" w:ascii="Times New Roman" w:hAnsi="Times New Roman" w:cs="Times New Roman" w:eastAsiaTheme="minorEastAsia"/>
          <w:sz w:val="22"/>
          <w:szCs w:val="22"/>
          <w:lang w:val="en-US" w:eastAsia="zh-CN"/>
        </w:rPr>
      </w:pPr>
    </w:p>
    <w:p w14:paraId="03D8754B">
      <w:p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1: Update the Note column of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Rx beam Type</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r>
        <w:rPr>
          <w:rFonts w:hint="eastAsia" w:ascii="Times New Roman" w:hAnsi="Times New Roman" w:cs="Times New Roman" w:eastAsiaTheme="minorEastAsia"/>
          <w:sz w:val="22"/>
          <w:szCs w:val="22"/>
          <w:lang w:val="en-US" w:eastAsia="zh-CN"/>
        </w:rPr>
        <w:t>:</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2C54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1AD90A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52A05E3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0DC25A1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16A7267B">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CFE46C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2BC2AE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6D859B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99307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4EB0D325">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62E51BA7">
            <w:pPr>
              <w:keepNext/>
              <w:keepLines/>
              <w:rPr>
                <w:rFonts w:ascii="Arial" w:hAnsi="Arial" w:cs="Arial"/>
                <w:b/>
                <w:sz w:val="18"/>
              </w:rPr>
            </w:pPr>
            <w:r>
              <w:rPr>
                <w:rFonts w:ascii="Arial" w:hAnsi="Arial" w:cs="Arial"/>
                <w:b/>
                <w:sz w:val="18"/>
              </w:rPr>
              <w:t>Type</w:t>
            </w:r>
          </w:p>
          <w:p w14:paraId="7409F9EB">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B6C95E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4954170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38916BF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7436B3C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20AE1F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6A8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98A72EC">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0A028F3">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130964B0">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1F9DE2E0">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5D114109">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638F0BDB">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0CFA7B2B">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3835BE5B">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11C237C3">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0594F739">
            <w:pPr>
              <w:keepNext/>
              <w:keepLines/>
              <w:rPr>
                <w:rFonts w:ascii="Arial" w:hAnsi="Arial" w:cs="Arial"/>
                <w:sz w:val="18"/>
              </w:rPr>
            </w:pPr>
            <w:r>
              <w:rPr>
                <w:rFonts w:hint="eastAsia" w:ascii="Arial" w:hAnsi="Arial" w:cs="Arial"/>
                <w:sz w:val="18"/>
              </w:rPr>
              <w:t>Per BC</w:t>
            </w:r>
          </w:p>
        </w:tc>
        <w:tc>
          <w:tcPr>
            <w:tcW w:w="1416" w:type="dxa"/>
            <w:shd w:val="clear" w:color="auto" w:fill="auto"/>
          </w:tcPr>
          <w:p w14:paraId="233A28A5">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379698D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5ED0F0E8">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0589B6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yellow"/>
              </w:rPr>
              <w:t xml:space="preserve">5.2J.1A.2 </w:t>
            </w:r>
            <w:r>
              <w:rPr>
                <w:rFonts w:hint="eastAsia" w:ascii="Arial" w:hAnsi="Arial" w:cs="Arial"/>
                <w:sz w:val="18"/>
              </w:rPr>
              <w:t>in TS 38.101-1.</w:t>
            </w:r>
          </w:p>
        </w:tc>
        <w:tc>
          <w:tcPr>
            <w:tcW w:w="1906" w:type="dxa"/>
            <w:shd w:val="clear" w:color="auto" w:fill="auto"/>
          </w:tcPr>
          <w:p w14:paraId="0942DA79">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55C8C577">
      <w:pPr>
        <w:rPr>
          <w:rFonts w:hint="eastAsia" w:ascii="Times New Roman" w:hAnsi="Times New Roman" w:cs="Times New Roman" w:eastAsiaTheme="minorEastAsia"/>
          <w:sz w:val="22"/>
          <w:szCs w:val="22"/>
          <w:lang w:val="en-US" w:eastAsia="zh-CN"/>
        </w:rPr>
      </w:pPr>
    </w:p>
    <w:p w14:paraId="1B087FD0">
      <w:pPr>
        <w:rPr>
          <w:rFonts w:hint="default" w:ascii="Arial" w:hAnsi="Arial" w:cs="Arial" w:eastAsiaTheme="minorEastAsia"/>
          <w:sz w:val="28"/>
          <w:szCs w:val="28"/>
          <w:lang w:val="en-US" w:eastAsia="zh-CN"/>
        </w:rPr>
      </w:pPr>
    </w:p>
    <w:p w14:paraId="1327389D">
      <w:pPr>
        <w:pStyle w:val="92"/>
        <w:keepNext/>
        <w:keepLines/>
        <w:numPr>
          <w:ilvl w:val="0"/>
          <w:numId w:val="7"/>
        </w:numPr>
        <w:pBdr>
          <w:top w:val="single" w:color="auto" w:sz="4" w:space="0"/>
        </w:pBd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Conclusion</w:t>
      </w:r>
    </w:p>
    <w:p w14:paraId="5402988B">
      <w:p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1: Update the Note column of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Rx beam Type</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r>
        <w:rPr>
          <w:rFonts w:hint="eastAsia" w:ascii="Times New Roman" w:hAnsi="Times New Roman" w:cs="Times New Roman" w:eastAsiaTheme="minorEastAsia"/>
          <w:sz w:val="22"/>
          <w:szCs w:val="22"/>
          <w:lang w:val="en-US" w:eastAsia="zh-CN"/>
        </w:rPr>
        <w:t>:</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7BFF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AEDB50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486222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6245F02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3F9A5B99">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0AD3CC1F">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6374E3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750749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3C6D67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2248F76D">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4DDC2DF">
            <w:pPr>
              <w:keepNext/>
              <w:keepLines/>
              <w:rPr>
                <w:rFonts w:ascii="Arial" w:hAnsi="Arial" w:cs="Arial"/>
                <w:b/>
                <w:sz w:val="18"/>
              </w:rPr>
            </w:pPr>
            <w:r>
              <w:rPr>
                <w:rFonts w:ascii="Arial" w:hAnsi="Arial" w:cs="Arial"/>
                <w:b/>
                <w:sz w:val="18"/>
              </w:rPr>
              <w:t>Type</w:t>
            </w:r>
          </w:p>
          <w:p w14:paraId="043A1286">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8ACAD1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4220E29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0728020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098CFD5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36C5864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A0E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1BAB27A">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6CB9C34F">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28D4AB03">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03639394">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21E28C39">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3C28C056">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75D99FB2">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6C676454">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28369183">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75D7AD01">
            <w:pPr>
              <w:keepNext/>
              <w:keepLines/>
              <w:rPr>
                <w:rFonts w:ascii="Arial" w:hAnsi="Arial" w:cs="Arial"/>
                <w:sz w:val="18"/>
              </w:rPr>
            </w:pPr>
            <w:r>
              <w:rPr>
                <w:rFonts w:hint="eastAsia" w:ascii="Arial" w:hAnsi="Arial" w:cs="Arial"/>
                <w:sz w:val="18"/>
              </w:rPr>
              <w:t>Per BC</w:t>
            </w:r>
          </w:p>
        </w:tc>
        <w:tc>
          <w:tcPr>
            <w:tcW w:w="1416" w:type="dxa"/>
            <w:shd w:val="clear" w:color="auto" w:fill="auto"/>
          </w:tcPr>
          <w:p w14:paraId="34389737">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285C967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11C201D9">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644E9ACC">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yellow"/>
              </w:rPr>
              <w:t xml:space="preserve">5.2J.1A.2 </w:t>
            </w:r>
            <w:r>
              <w:rPr>
                <w:rFonts w:hint="eastAsia" w:ascii="Arial" w:hAnsi="Arial" w:cs="Arial"/>
                <w:sz w:val="18"/>
              </w:rPr>
              <w:t>in TS 38.101-1.</w:t>
            </w:r>
          </w:p>
        </w:tc>
        <w:tc>
          <w:tcPr>
            <w:tcW w:w="1906" w:type="dxa"/>
            <w:shd w:val="clear" w:color="auto" w:fill="auto"/>
          </w:tcPr>
          <w:p w14:paraId="3C96D58A">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61D2FE8C">
      <w:pPr>
        <w:rPr>
          <w:rFonts w:hint="default" w:ascii="Arial" w:hAnsi="Arial" w:cs="Arial" w:eastAsiaTheme="minorEastAsia"/>
          <w:sz w:val="28"/>
          <w:szCs w:val="28"/>
          <w:lang w:val="en-US" w:eastAsia="zh-CN"/>
        </w:rPr>
      </w:pPr>
    </w:p>
    <w:p w14:paraId="63237B1C">
      <w:pPr>
        <w:pStyle w:val="92"/>
        <w:keepNext/>
        <w:keepLines/>
        <w:numPr>
          <w:ilvl w:val="0"/>
          <w:numId w:val="7"/>
        </w:numPr>
        <w:pBdr>
          <w:top w:val="single" w:color="auto" w:sz="4" w:space="0"/>
        </w:pBdr>
        <w:tabs>
          <w:tab w:val="left" w:pos="0"/>
          <w:tab w:val="left" w:pos="426"/>
        </w:tabs>
        <w:overflowPunct w:val="0"/>
        <w:autoSpaceDE w:val="0"/>
        <w:autoSpaceDN w:val="0"/>
        <w:adjustRightInd w:val="0"/>
        <w:spacing w:after="120"/>
        <w:ind w:left="425" w:leftChars="0" w:hanging="425" w:firstLineChars="0"/>
        <w:jc w:val="both"/>
        <w:textAlignment w:val="baseline"/>
        <w:outlineLvl w:val="0"/>
        <w:rPr>
          <w:rFonts w:ascii="Arial" w:hAnsi="Arial" w:eastAsia="Batang"/>
          <w:sz w:val="36"/>
          <w:szCs w:val="36"/>
          <w:lang w:val="en-US" w:eastAsia="ko-KR"/>
        </w:rPr>
      </w:pPr>
      <w:r>
        <w:rPr>
          <w:rFonts w:hint="eastAsia" w:ascii="Arial" w:hAnsi="Arial" w:eastAsia="宋体"/>
          <w:sz w:val="36"/>
          <w:szCs w:val="36"/>
          <w:lang w:val="en-US" w:eastAsia="zh-CN"/>
        </w:rPr>
        <w:t>Reference</w:t>
      </w:r>
    </w:p>
    <w:p w14:paraId="5D5535DD">
      <w:pPr>
        <w:numPr>
          <w:ilvl w:val="0"/>
          <w:numId w:val="9"/>
        </w:numPr>
        <w:rPr>
          <w:rFonts w:hint="eastAsia"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R4-2508263</w:t>
      </w:r>
      <w:bookmarkStart w:id="3" w:name="_GoBack"/>
      <w:bookmarkEnd w:id="3"/>
      <w:r>
        <w:rPr>
          <w:rFonts w:hint="eastAsia" w:ascii="Times New Roman" w:hAnsi="Times New Roman" w:cs="Times New Roman" w:eastAsiaTheme="minorEastAsia"/>
          <w:sz w:val="22"/>
          <w:szCs w:val="22"/>
          <w:lang w:val="en-US" w:eastAsia="zh-CN"/>
        </w:rPr>
        <w:t>, WF on RRM requirements for NR_ATG_enh, CMCC</w:t>
      </w:r>
    </w:p>
    <w:p w14:paraId="2C2D0B64">
      <w:pPr>
        <w:numPr>
          <w:ilvl w:val="0"/>
          <w:numId w:val="9"/>
        </w:num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 xml:space="preserve">R4-2508077, </w:t>
      </w:r>
      <w:r>
        <w:rPr>
          <w:rFonts w:hint="default" w:ascii="Times New Roman" w:hAnsi="Times New Roman" w:cs="Times New Roman" w:eastAsiaTheme="minorEastAsia"/>
          <w:sz w:val="22"/>
          <w:szCs w:val="22"/>
          <w:lang w:val="en-US" w:eastAsia="zh-CN"/>
        </w:rPr>
        <w:t>R19 RAN4 UE feature list for NR</w:t>
      </w:r>
      <w:r>
        <w:rPr>
          <w:rFonts w:hint="eastAsia" w:ascii="Times New Roman" w:hAnsi="Times New Roman" w:cs="Times New Roman" w:eastAsiaTheme="minorEastAsia"/>
          <w:sz w:val="22"/>
          <w:szCs w:val="22"/>
          <w:lang w:val="en-US" w:eastAsia="zh-CN"/>
        </w:rPr>
        <w:t>, CMCC</w:t>
      </w:r>
    </w:p>
    <w:p w14:paraId="082CB434">
      <w:pPr>
        <w:numPr>
          <w:ilvl w:val="0"/>
          <w:numId w:val="9"/>
        </w:num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R4-2507992, Draft CR for TS 38.101-1 to Introduce R19 ATG enhancement UE RF requirements, CMCC</w:t>
      </w: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2984">
    <w:pPr>
      <w:pStyle w:val="31"/>
      <w:jc w:val="center"/>
      <w:rPr>
        <w:sz w:val="22"/>
      </w:rPr>
    </w:pPr>
    <w:r>
      <w:rPr>
        <w:rStyle w:val="44"/>
        <w:rFonts w:eastAsia="MS Gothic"/>
      </w:rPr>
      <w:t xml:space="preserve">- </w:t>
    </w:r>
    <w:r>
      <w:rPr>
        <w:rStyle w:val="44"/>
        <w:rFonts w:eastAsia="MS Gothic"/>
      </w:rPr>
      <w:fldChar w:fldCharType="begin"/>
    </w:r>
    <w:r>
      <w:rPr>
        <w:rStyle w:val="44"/>
        <w:rFonts w:eastAsia="MS Gothic"/>
      </w:rPr>
      <w:instrText xml:space="preserve"> PAGE </w:instrText>
    </w:r>
    <w:r>
      <w:rPr>
        <w:rStyle w:val="44"/>
        <w:rFonts w:eastAsia="MS Gothic"/>
      </w:rPr>
      <w:fldChar w:fldCharType="separate"/>
    </w:r>
    <w:r>
      <w:rPr>
        <w:rStyle w:val="44"/>
        <w:rFonts w:eastAsia="MS Gothic"/>
      </w:rPr>
      <w:t>1</w:t>
    </w:r>
    <w:r>
      <w:rPr>
        <w:rStyle w:val="44"/>
        <w:rFonts w:eastAsia="MS Gothic"/>
      </w:rPr>
      <w:fldChar w:fldCharType="end"/>
    </w:r>
    <w:r>
      <w:rPr>
        <w:rStyle w:val="44"/>
        <w:rFonts w:eastAsia="MS Gothic"/>
      </w:rPr>
      <w:t>/</w:t>
    </w:r>
    <w:r>
      <w:rPr>
        <w:rStyle w:val="44"/>
        <w:rFonts w:eastAsia="MS Gothic"/>
      </w:rPr>
      <w:fldChar w:fldCharType="begin"/>
    </w:r>
    <w:r>
      <w:rPr>
        <w:rStyle w:val="44"/>
        <w:rFonts w:eastAsia="MS Gothic"/>
      </w:rPr>
      <w:instrText xml:space="preserve"> NUMPAGES </w:instrText>
    </w:r>
    <w:r>
      <w:rPr>
        <w:rStyle w:val="44"/>
        <w:rFonts w:eastAsia="MS Gothic"/>
      </w:rPr>
      <w:fldChar w:fldCharType="separate"/>
    </w:r>
    <w:r>
      <w:rPr>
        <w:rStyle w:val="44"/>
        <w:rFonts w:eastAsia="MS Gothic"/>
      </w:rPr>
      <w:t>15</w:t>
    </w:r>
    <w:r>
      <w:rPr>
        <w:rStyle w:val="44"/>
        <w:rFonts w:eastAsia="MS Gothic"/>
      </w:rPr>
      <w:fldChar w:fldCharType="end"/>
    </w:r>
    <w:r>
      <w:rPr>
        <w:rStyle w:val="44"/>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0233D5A"/>
    <w:multiLevelType w:val="multilevel"/>
    <w:tmpl w:val="20233D5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4">
    <w:nsid w:val="58B73482"/>
    <w:multiLevelType w:val="multilevel"/>
    <w:tmpl w:val="58B73482"/>
    <w:lvl w:ilvl="0" w:tentative="0">
      <w:start w:val="1"/>
      <w:numFmt w:val="bullet"/>
      <w:lvlText w:val=""/>
      <w:lvlJc w:val="left"/>
      <w:pPr>
        <w:tabs>
          <w:tab w:val="left" w:pos="-1260"/>
        </w:tabs>
        <w:ind w:left="-324" w:hanging="360"/>
      </w:pPr>
      <w:rPr>
        <w:rFonts w:hint="default" w:ascii="Symbol" w:hAnsi="Symbol"/>
      </w:rPr>
    </w:lvl>
    <w:lvl w:ilvl="1" w:tentative="0">
      <w:start w:val="1"/>
      <w:numFmt w:val="bullet"/>
      <w:lvlText w:val="o"/>
      <w:lvlJc w:val="left"/>
      <w:pPr>
        <w:tabs>
          <w:tab w:val="left" w:pos="-1260"/>
        </w:tabs>
        <w:ind w:left="396" w:hanging="360"/>
      </w:pPr>
      <w:rPr>
        <w:rFonts w:hint="default" w:ascii="Courier New" w:hAnsi="Courier New" w:cs="Courier New"/>
      </w:rPr>
    </w:lvl>
    <w:lvl w:ilvl="2" w:tentative="0">
      <w:start w:val="1"/>
      <w:numFmt w:val="bullet"/>
      <w:lvlText w:val=""/>
      <w:lvlJc w:val="left"/>
      <w:pPr>
        <w:tabs>
          <w:tab w:val="left" w:pos="-1260"/>
        </w:tabs>
        <w:ind w:left="1116" w:hanging="360"/>
      </w:pPr>
      <w:rPr>
        <w:rFonts w:hint="default" w:ascii="Wingdings" w:hAnsi="Wingdings"/>
      </w:rPr>
    </w:lvl>
    <w:lvl w:ilvl="3" w:tentative="0">
      <w:start w:val="1"/>
      <w:numFmt w:val="bullet"/>
      <w:lvlText w:val=""/>
      <w:lvlJc w:val="left"/>
      <w:pPr>
        <w:tabs>
          <w:tab w:val="left" w:pos="-1260"/>
        </w:tabs>
        <w:ind w:left="1836" w:hanging="360"/>
      </w:pPr>
      <w:rPr>
        <w:rFonts w:hint="default" w:ascii="Symbol" w:hAnsi="Symbol"/>
      </w:rPr>
    </w:lvl>
    <w:lvl w:ilvl="4" w:tentative="0">
      <w:start w:val="1"/>
      <w:numFmt w:val="bullet"/>
      <w:lvlText w:val="o"/>
      <w:lvlJc w:val="left"/>
      <w:pPr>
        <w:tabs>
          <w:tab w:val="left" w:pos="-1260"/>
        </w:tabs>
        <w:ind w:left="2556" w:hanging="360"/>
      </w:pPr>
      <w:rPr>
        <w:rFonts w:hint="default" w:ascii="Courier New" w:hAnsi="Courier New" w:cs="Courier New"/>
      </w:rPr>
    </w:lvl>
    <w:lvl w:ilvl="5" w:tentative="0">
      <w:start w:val="1"/>
      <w:numFmt w:val="bullet"/>
      <w:lvlText w:val=""/>
      <w:lvlJc w:val="left"/>
      <w:pPr>
        <w:tabs>
          <w:tab w:val="left" w:pos="-1260"/>
        </w:tabs>
        <w:ind w:left="3276" w:hanging="360"/>
      </w:pPr>
      <w:rPr>
        <w:rFonts w:hint="default" w:ascii="Wingdings" w:hAnsi="Wingdings"/>
      </w:rPr>
    </w:lvl>
    <w:lvl w:ilvl="6" w:tentative="0">
      <w:start w:val="1"/>
      <w:numFmt w:val="bullet"/>
      <w:lvlText w:val=""/>
      <w:lvlJc w:val="left"/>
      <w:pPr>
        <w:tabs>
          <w:tab w:val="left" w:pos="-1260"/>
        </w:tabs>
        <w:ind w:left="3996" w:hanging="360"/>
      </w:pPr>
      <w:rPr>
        <w:rFonts w:hint="default" w:ascii="Symbol" w:hAnsi="Symbol"/>
      </w:rPr>
    </w:lvl>
    <w:lvl w:ilvl="7" w:tentative="0">
      <w:start w:val="1"/>
      <w:numFmt w:val="bullet"/>
      <w:lvlText w:val="o"/>
      <w:lvlJc w:val="left"/>
      <w:pPr>
        <w:tabs>
          <w:tab w:val="left" w:pos="-1260"/>
        </w:tabs>
        <w:ind w:left="4716" w:hanging="360"/>
      </w:pPr>
      <w:rPr>
        <w:rFonts w:hint="default" w:ascii="Courier New" w:hAnsi="Courier New" w:cs="Courier New"/>
      </w:rPr>
    </w:lvl>
    <w:lvl w:ilvl="8" w:tentative="0">
      <w:start w:val="1"/>
      <w:numFmt w:val="bullet"/>
      <w:lvlText w:val=""/>
      <w:lvlJc w:val="left"/>
      <w:pPr>
        <w:tabs>
          <w:tab w:val="left" w:pos="-1260"/>
        </w:tabs>
        <w:ind w:left="5436" w:hanging="360"/>
      </w:pPr>
      <w:rPr>
        <w:rFonts w:hint="default" w:ascii="Wingdings" w:hAnsi="Wingdings"/>
      </w:rPr>
    </w:lvl>
  </w:abstractNum>
  <w:abstractNum w:abstractNumId="5">
    <w:nsid w:val="5F1912B1"/>
    <w:multiLevelType w:val="multilevel"/>
    <w:tmpl w:val="5F1912B1"/>
    <w:lvl w:ilvl="0" w:tentative="0">
      <w:start w:val="1"/>
      <w:numFmt w:val="bullet"/>
      <w:pStyle w:val="136"/>
      <w:lvlText w:val=""/>
      <w:lvlJc w:val="left"/>
      <w:pPr>
        <w:ind w:left="720" w:hanging="360"/>
      </w:pPr>
      <w:rPr>
        <w:rFonts w:hint="default" w:ascii="Symbol" w:hAnsi="Symbol"/>
      </w:rPr>
    </w:lvl>
    <w:lvl w:ilvl="1" w:tentative="0">
      <w:start w:val="1"/>
      <w:numFmt w:val="bullet"/>
      <w:pStyle w:val="137"/>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7">
    <w:nsid w:val="7A523D68"/>
    <w:multiLevelType w:val="singleLevel"/>
    <w:tmpl w:val="7A523D68"/>
    <w:lvl w:ilvl="0" w:tentative="0">
      <w:start w:val="1"/>
      <w:numFmt w:val="decimal"/>
      <w:suff w:val="space"/>
      <w:lvlText w:val="[%1]"/>
      <w:lvlJc w:val="left"/>
    </w:lvl>
  </w:abstractNum>
  <w:abstractNum w:abstractNumId="8">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6"/>
  </w:num>
  <w:num w:numId="4">
    <w:abstractNumId w:val="8"/>
  </w:num>
  <w:num w:numId="5">
    <w:abstractNumId w:val="2"/>
  </w:num>
  <w:num w:numId="6">
    <w:abstractNumId w:val="5"/>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5BF20E8"/>
    <w:rsid w:val="0FD463AF"/>
    <w:rsid w:val="10AF312D"/>
    <w:rsid w:val="15B77C99"/>
    <w:rsid w:val="197868C9"/>
    <w:rsid w:val="19E32C83"/>
    <w:rsid w:val="1AC82352"/>
    <w:rsid w:val="1EB61A0B"/>
    <w:rsid w:val="20375EE0"/>
    <w:rsid w:val="21D432E8"/>
    <w:rsid w:val="22F324AF"/>
    <w:rsid w:val="26FC1207"/>
    <w:rsid w:val="2F6D07E6"/>
    <w:rsid w:val="319C3C7C"/>
    <w:rsid w:val="31C31166"/>
    <w:rsid w:val="3327452A"/>
    <w:rsid w:val="335C2048"/>
    <w:rsid w:val="38CF400D"/>
    <w:rsid w:val="3BB06AD9"/>
    <w:rsid w:val="3BEB6A00"/>
    <w:rsid w:val="3BEC3867"/>
    <w:rsid w:val="3F6B6380"/>
    <w:rsid w:val="4332500D"/>
    <w:rsid w:val="4A9D0D79"/>
    <w:rsid w:val="4CAA6185"/>
    <w:rsid w:val="51220E73"/>
    <w:rsid w:val="522E66D6"/>
    <w:rsid w:val="529A7F34"/>
    <w:rsid w:val="52B82A90"/>
    <w:rsid w:val="5B36508E"/>
    <w:rsid w:val="63A84484"/>
    <w:rsid w:val="67A02643"/>
    <w:rsid w:val="6A494081"/>
    <w:rsid w:val="6A9E708A"/>
    <w:rsid w:val="6BA86385"/>
    <w:rsid w:val="6DD80369"/>
    <w:rsid w:val="6E407F78"/>
    <w:rsid w:val="6F613F5E"/>
    <w:rsid w:val="70132190"/>
    <w:rsid w:val="714343C0"/>
    <w:rsid w:val="71DC002A"/>
    <w:rsid w:val="72121F15"/>
    <w:rsid w:val="75124337"/>
    <w:rsid w:val="751D49E2"/>
    <w:rsid w:val="77296702"/>
    <w:rsid w:val="78CD52EA"/>
    <w:rsid w:val="796E355B"/>
    <w:rsid w:val="79D64DCC"/>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tabs>
        <w:tab w:val="left" w:pos="0"/>
      </w:tabs>
      <w:spacing w:before="240" w:after="60"/>
      <w:outlineLvl w:val="0"/>
    </w:pPr>
    <w:rPr>
      <w:rFonts w:ascii="Arial" w:hAnsi="Arial" w:eastAsia="MS Gothic" w:cs="Times New Roman"/>
      <w:kern w:val="28"/>
      <w:sz w:val="28"/>
      <w:szCs w:val="20"/>
      <w:lang w:val="en-GB" w:eastAsia="ja-JP"/>
    </w:rPr>
  </w:style>
  <w:style w:type="paragraph" w:styleId="3">
    <w:name w:val="heading 2"/>
    <w:basedOn w:val="1"/>
    <w:next w:val="1"/>
    <w:qFormat/>
    <w:uiPriority w:val="0"/>
    <w:pPr>
      <w:keepNext/>
      <w:spacing w:line="480" w:lineRule="auto"/>
      <w:outlineLvl w:val="1"/>
    </w:pPr>
    <w:rPr>
      <w:rFonts w:ascii="Arial" w:hAnsi="Arial" w:eastAsia="MS Gothic" w:cs="Times New Roman"/>
      <w:szCs w:val="20"/>
      <w:lang w:val="en-GB" w:eastAsia="ja-JP"/>
    </w:rPr>
  </w:style>
  <w:style w:type="paragraph" w:styleId="4">
    <w:name w:val="heading 3"/>
    <w:basedOn w:val="1"/>
    <w:next w:val="1"/>
    <w:qFormat/>
    <w:uiPriority w:val="0"/>
    <w:pPr>
      <w:keepNext/>
      <w:spacing w:before="240" w:after="60"/>
      <w:outlineLvl w:val="2"/>
    </w:pPr>
    <w:rPr>
      <w:rFonts w:ascii="Arial" w:hAnsi="Arial" w:eastAsia="MS Gothic" w:cs="Times New Roman"/>
      <w:szCs w:val="20"/>
      <w:lang w:val="en-GB" w:eastAsia="ja-JP"/>
    </w:rPr>
  </w:style>
  <w:style w:type="paragraph" w:styleId="5">
    <w:name w:val="heading 4"/>
    <w:basedOn w:val="1"/>
    <w:next w:val="1"/>
    <w:link w:val="147"/>
    <w:qFormat/>
    <w:uiPriority w:val="0"/>
    <w:pPr>
      <w:keepNext/>
      <w:jc w:val="right"/>
      <w:outlineLvl w:val="3"/>
    </w:pPr>
    <w:rPr>
      <w:rFonts w:ascii="Arial" w:hAnsi="Arial" w:eastAsia="MS Gothic" w:cs="Times New Roman"/>
      <w:i/>
      <w:szCs w:val="20"/>
      <w:lang w:val="en-GB" w:eastAsia="ja-JP"/>
    </w:rPr>
  </w:style>
  <w:style w:type="paragraph" w:styleId="6">
    <w:name w:val="heading 5"/>
    <w:basedOn w:val="1"/>
    <w:next w:val="1"/>
    <w:qFormat/>
    <w:uiPriority w:val="0"/>
    <w:pPr>
      <w:keepNext/>
      <w:spacing w:line="360" w:lineRule="auto"/>
      <w:outlineLvl w:val="4"/>
    </w:pPr>
    <w:rPr>
      <w:rFonts w:ascii="Times New Roman" w:hAnsi="Times New Roman" w:eastAsia="MS Gothic" w:cs="Times New Roman"/>
      <w:sz w:val="26"/>
      <w:szCs w:val="20"/>
      <w:u w:val="single"/>
      <w:lang w:val="en-GB" w:eastAsia="ja-JP"/>
    </w:rPr>
  </w:style>
  <w:style w:type="paragraph" w:styleId="7">
    <w:name w:val="heading 6"/>
    <w:basedOn w:val="1"/>
    <w:next w:val="1"/>
    <w:qFormat/>
    <w:uiPriority w:val="0"/>
    <w:pPr>
      <w:spacing w:before="240" w:after="60"/>
      <w:outlineLvl w:val="5"/>
    </w:pPr>
    <w:rPr>
      <w:rFonts w:ascii="Times New Roman" w:hAnsi="Times New Roman" w:eastAsia="MS Gothic" w:cs="Times New Roman"/>
      <w:i/>
      <w:sz w:val="22"/>
      <w:szCs w:val="20"/>
      <w:lang w:val="en-GB" w:eastAsia="ja-JP"/>
    </w:rPr>
  </w:style>
  <w:style w:type="paragraph" w:styleId="8">
    <w:name w:val="heading 7"/>
    <w:basedOn w:val="1"/>
    <w:next w:val="1"/>
    <w:qFormat/>
    <w:uiPriority w:val="0"/>
    <w:pPr>
      <w:spacing w:before="240" w:after="60"/>
      <w:outlineLvl w:val="6"/>
    </w:pPr>
    <w:rPr>
      <w:rFonts w:ascii="Arial" w:hAnsi="Arial" w:eastAsia="MS Gothic" w:cs="Times New Roman"/>
      <w:szCs w:val="20"/>
      <w:lang w:val="en-GB" w:eastAsia="ja-JP"/>
    </w:rPr>
  </w:style>
  <w:style w:type="paragraph" w:styleId="9">
    <w:name w:val="heading 8"/>
    <w:basedOn w:val="1"/>
    <w:next w:val="1"/>
    <w:qFormat/>
    <w:uiPriority w:val="0"/>
    <w:pPr>
      <w:spacing w:before="240" w:after="60"/>
      <w:outlineLvl w:val="7"/>
    </w:pPr>
    <w:rPr>
      <w:rFonts w:ascii="Arial" w:hAnsi="Arial" w:eastAsia="MS Gothic" w:cs="Times New Roman"/>
      <w:i/>
      <w:szCs w:val="20"/>
      <w:lang w:val="en-GB" w:eastAsia="ja-JP"/>
    </w:rPr>
  </w:style>
  <w:style w:type="paragraph" w:styleId="10">
    <w:name w:val="heading 9"/>
    <w:basedOn w:val="1"/>
    <w:next w:val="1"/>
    <w:qFormat/>
    <w:uiPriority w:val="0"/>
    <w:pPr>
      <w:spacing w:before="240" w:after="60"/>
      <w:outlineLvl w:val="8"/>
    </w:pPr>
    <w:rPr>
      <w:rFonts w:ascii="Arial" w:hAnsi="Arial" w:eastAsia="MS Gothic" w:cs="Times New Roman"/>
      <w:b/>
      <w:i/>
      <w:sz w:val="18"/>
      <w:szCs w:val="20"/>
      <w:lang w:val="en-GB" w:eastAsia="ja-JP"/>
    </w:rPr>
  </w:style>
  <w:style w:type="character" w:default="1" w:styleId="42">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eastAsia="MS Gothic" w:cs="Times New Roman"/>
      <w:szCs w:val="20"/>
      <w:lang w:val="en-GB" w:eastAsia="ja-JP"/>
    </w:rPr>
  </w:style>
  <w:style w:type="paragraph" w:styleId="12">
    <w:name w:val="Note Heading"/>
    <w:basedOn w:val="1"/>
    <w:next w:val="1"/>
    <w:link w:val="97"/>
    <w:qFormat/>
    <w:uiPriority w:val="0"/>
    <w:pPr>
      <w:jc w:val="center"/>
    </w:pPr>
    <w:rPr>
      <w:rFonts w:ascii="Times New Roman" w:hAnsi="Times New Roman" w:eastAsia="MS Gothic" w:cs="Times New Roman"/>
      <w:b/>
      <w:color w:val="FF0000"/>
      <w:szCs w:val="21"/>
      <w:lang w:eastAsia="ja-JP"/>
    </w:rPr>
  </w:style>
  <w:style w:type="paragraph" w:styleId="13">
    <w:name w:val="caption"/>
    <w:basedOn w:val="1"/>
    <w:next w:val="1"/>
    <w:link w:val="155"/>
    <w:qFormat/>
    <w:uiPriority w:val="0"/>
    <w:pPr>
      <w:spacing w:before="120" w:after="120"/>
    </w:pPr>
    <w:rPr>
      <w:rFonts w:ascii="Times New Roman" w:hAnsi="Times New Roman" w:eastAsia="MS Gothic" w:cs="Times New Roman"/>
      <w:b/>
      <w:szCs w:val="20"/>
      <w:lang w:val="en-GB" w:eastAsia="ja-JP"/>
    </w:rPr>
  </w:style>
  <w:style w:type="paragraph" w:styleId="14">
    <w:name w:val="List Bullet"/>
    <w:basedOn w:val="1"/>
    <w:qFormat/>
    <w:uiPriority w:val="0"/>
    <w:pPr>
      <w:tabs>
        <w:tab w:val="left" w:pos="360"/>
      </w:tabs>
      <w:ind w:left="360" w:hanging="360"/>
    </w:pPr>
    <w:rPr>
      <w:rFonts w:ascii="Times New Roman" w:hAnsi="Times New Roman" w:eastAsia="MS Gothic" w:cs="Times New Roman"/>
      <w:szCs w:val="20"/>
      <w:lang w:val="en-GB" w:eastAsia="ja-JP"/>
    </w:rPr>
  </w:style>
  <w:style w:type="paragraph" w:styleId="15">
    <w:name w:val="Document Map"/>
    <w:basedOn w:val="1"/>
    <w:semiHidden/>
    <w:qFormat/>
    <w:uiPriority w:val="0"/>
    <w:pPr>
      <w:shd w:val="clear" w:color="auto" w:fill="000080"/>
    </w:pPr>
    <w:rPr>
      <w:rFonts w:ascii="Tahoma" w:hAnsi="Tahoma" w:eastAsia="MS Gothic" w:cs="Times New Roman"/>
      <w:szCs w:val="20"/>
      <w:lang w:val="en-GB" w:eastAsia="ja-JP"/>
    </w:rPr>
  </w:style>
  <w:style w:type="paragraph" w:styleId="16">
    <w:name w:val="annotation text"/>
    <w:basedOn w:val="1"/>
    <w:link w:val="72"/>
    <w:qFormat/>
    <w:uiPriority w:val="0"/>
    <w:rPr>
      <w:rFonts w:ascii="Times New Roman" w:hAnsi="Times New Roman" w:eastAsia="MS Gothic" w:cs="Times New Roman"/>
      <w:sz w:val="20"/>
      <w:szCs w:val="20"/>
      <w:lang w:val="en-GB" w:eastAsia="ja-JP"/>
    </w:rPr>
  </w:style>
  <w:style w:type="paragraph" w:styleId="17">
    <w:name w:val="Body Text 3"/>
    <w:basedOn w:val="1"/>
    <w:qFormat/>
    <w:uiPriority w:val="0"/>
    <w:pPr>
      <w:jc w:val="both"/>
    </w:pPr>
    <w:rPr>
      <w:rFonts w:ascii="Times New Roman" w:hAnsi="Times New Roman" w:eastAsia="MS Gothic" w:cs="Times New Roman"/>
      <w:szCs w:val="20"/>
      <w:lang w:val="en-GB" w:eastAsia="ja-JP"/>
    </w:rPr>
  </w:style>
  <w:style w:type="paragraph" w:styleId="18">
    <w:name w:val="Closing"/>
    <w:basedOn w:val="1"/>
    <w:link w:val="98"/>
    <w:qFormat/>
    <w:uiPriority w:val="0"/>
    <w:pPr>
      <w:jc w:val="right"/>
    </w:pPr>
    <w:rPr>
      <w:rFonts w:ascii="Times New Roman" w:hAnsi="Times New Roman" w:eastAsia="MS Gothic" w:cs="Times New Roman"/>
      <w:b/>
      <w:color w:val="FF0000"/>
      <w:szCs w:val="21"/>
      <w:lang w:eastAsia="ja-JP"/>
    </w:rPr>
  </w:style>
  <w:style w:type="paragraph" w:styleId="19">
    <w:name w:val="Body Text"/>
    <w:basedOn w:val="1"/>
    <w:qFormat/>
    <w:uiPriority w:val="0"/>
    <w:pPr>
      <w:spacing w:after="120"/>
    </w:pPr>
    <w:rPr>
      <w:rFonts w:ascii="Times New Roman" w:hAnsi="Times New Roman" w:eastAsia="MS Gothic" w:cs="Times New Roman"/>
      <w:szCs w:val="20"/>
      <w:lang w:val="en-GB" w:eastAsia="ja-JP"/>
    </w:rPr>
  </w:style>
  <w:style w:type="paragraph" w:styleId="20">
    <w:name w:val="Body Text Indent"/>
    <w:basedOn w:val="1"/>
    <w:qFormat/>
    <w:uiPriority w:val="0"/>
    <w:pPr>
      <w:ind w:left="360"/>
    </w:pPr>
    <w:rPr>
      <w:rFonts w:ascii="Times New Roman" w:hAnsi="Times New Roman" w:eastAsia="MS Gothic" w:cs="Times New Roman"/>
      <w:szCs w:val="20"/>
      <w:lang w:val="en-GB" w:eastAsia="ja-JP"/>
    </w:r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ascii="Times New Roman" w:hAnsi="Times New Roman" w:eastAsia="MS Mincho" w:cs="Times New Roman"/>
      <w:sz w:val="20"/>
      <w:szCs w:val="20"/>
      <w:lang w:val="en-GB"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eastAsia="MS Gothic" w:cs="Times New Roman"/>
      <w:szCs w:val="20"/>
      <w:lang w:val="en-GB" w:eastAsia="ja-JP"/>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rPr>
      <w:rFonts w:ascii="Times New Roman" w:hAnsi="Times New Roman" w:eastAsia="MS Gothic" w:cs="Times New Roman"/>
      <w:szCs w:val="20"/>
      <w:lang w:val="en-GB" w:eastAsia="ja-JP"/>
    </w:rPr>
  </w:style>
  <w:style w:type="paragraph" w:styleId="28">
    <w:name w:val="Body Text Indent 2"/>
    <w:basedOn w:val="1"/>
    <w:qFormat/>
    <w:uiPriority w:val="0"/>
    <w:pPr>
      <w:widowControl w:val="0"/>
      <w:autoSpaceDE w:val="0"/>
      <w:autoSpaceDN w:val="0"/>
      <w:adjustRightInd w:val="0"/>
      <w:ind w:left="1656"/>
      <w:jc w:val="both"/>
      <w:textAlignment w:val="baseline"/>
    </w:pPr>
    <w:rPr>
      <w:rFonts w:ascii="Times New Roman" w:hAnsi="Times New Roman" w:eastAsia="MS Gothic" w:cs="Times New Roman"/>
      <w:kern w:val="2"/>
      <w:szCs w:val="20"/>
      <w:lang w:val="en-GB" w:eastAsia="ja-JP"/>
    </w:rPr>
  </w:style>
  <w:style w:type="paragraph" w:styleId="29">
    <w:name w:val="endnote text"/>
    <w:basedOn w:val="1"/>
    <w:link w:val="152"/>
    <w:qFormat/>
    <w:uiPriority w:val="0"/>
    <w:pPr>
      <w:overflowPunct w:val="0"/>
      <w:autoSpaceDE w:val="0"/>
      <w:autoSpaceDN w:val="0"/>
      <w:adjustRightInd w:val="0"/>
      <w:spacing w:after="180"/>
      <w:textAlignment w:val="baseline"/>
    </w:pPr>
    <w:rPr>
      <w:rFonts w:ascii="Times New Roman" w:hAnsi="Times New Roman" w:eastAsia="Yu Mincho" w:cs="Times New Roman"/>
      <w:sz w:val="20"/>
      <w:szCs w:val="20"/>
      <w:lang w:val="en-GB" w:eastAsia="en-US"/>
    </w:rPr>
  </w:style>
  <w:style w:type="paragraph" w:styleId="30">
    <w:name w:val="Balloon Text"/>
    <w:basedOn w:val="1"/>
    <w:link w:val="70"/>
    <w:qFormat/>
    <w:uiPriority w:val="0"/>
    <w:rPr>
      <w:rFonts w:ascii="Arial" w:hAnsi="Arial" w:eastAsia="MS Gothic" w:cs="Times New Roman"/>
      <w:sz w:val="18"/>
      <w:szCs w:val="20"/>
      <w:lang w:val="en-GB" w:eastAsia="ja-JP"/>
    </w:rPr>
  </w:style>
  <w:style w:type="paragraph" w:styleId="31">
    <w:name w:val="footer"/>
    <w:basedOn w:val="1"/>
    <w:qFormat/>
    <w:uiPriority w:val="0"/>
    <w:pPr>
      <w:tabs>
        <w:tab w:val="center" w:pos="4536"/>
        <w:tab w:val="right" w:pos="9072"/>
      </w:tabs>
      <w:spacing w:before="120"/>
    </w:pPr>
    <w:rPr>
      <w:rFonts w:ascii="Times New Roman" w:hAnsi="Times New Roman" w:eastAsia="MS Gothic" w:cs="Times New Roman"/>
      <w:szCs w:val="20"/>
      <w:lang w:val="de-DE" w:eastAsia="ja-JP"/>
    </w:rPr>
  </w:style>
  <w:style w:type="paragraph" w:styleId="32">
    <w:name w:val="header"/>
    <w:basedOn w:val="1"/>
    <w:link w:val="50"/>
    <w:qFormat/>
    <w:uiPriority w:val="0"/>
    <w:pPr>
      <w:widowControl w:val="0"/>
    </w:pPr>
    <w:rPr>
      <w:rFonts w:ascii="Arial" w:hAnsi="Arial" w:eastAsia="MS Mincho" w:cs="Times New Roman"/>
      <w:b/>
      <w:sz w:val="18"/>
      <w:szCs w:val="20"/>
      <w:lang w:val="en-GB" w:eastAsia="ja-JP"/>
    </w:rPr>
  </w:style>
  <w:style w:type="paragraph" w:styleId="33">
    <w:name w:val="footnote text"/>
    <w:basedOn w:val="1"/>
    <w:semiHidden/>
    <w:qFormat/>
    <w:uiPriority w:val="0"/>
    <w:pPr>
      <w:keepLines/>
      <w:ind w:left="454" w:hanging="454"/>
    </w:pPr>
    <w:rPr>
      <w:rFonts w:ascii="Times New Roman" w:hAnsi="Times New Roman" w:eastAsia="MS Gothic" w:cs="Times New Roman"/>
      <w:sz w:val="16"/>
      <w:szCs w:val="20"/>
      <w:lang w:val="en-GB" w:eastAsia="ja-JP"/>
    </w:rPr>
  </w:style>
  <w:style w:type="paragraph" w:styleId="34">
    <w:name w:val="table of figures"/>
    <w:basedOn w:val="27"/>
    <w:next w:val="1"/>
    <w:semiHidden/>
    <w:qFormat/>
    <w:uiPriority w:val="0"/>
    <w:pPr>
      <w:tabs>
        <w:tab w:val="right" w:leader="dot" w:pos="9360"/>
      </w:tabs>
      <w:spacing w:before="120" w:after="120"/>
    </w:pPr>
    <w:rPr>
      <w:caps/>
    </w:rPr>
  </w:style>
  <w:style w:type="paragraph" w:styleId="35">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6">
    <w:name w:val="toc 9"/>
    <w:basedOn w:val="26"/>
    <w:next w:val="1"/>
    <w:qFormat/>
    <w:uiPriority w:val="39"/>
    <w:pPr>
      <w:ind w:left="1418" w:hanging="1418"/>
    </w:p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lang w:eastAsia="ja-JP"/>
    </w:rPr>
  </w:style>
  <w:style w:type="paragraph" w:styleId="38">
    <w:name w:val="Title"/>
    <w:basedOn w:val="1"/>
    <w:qFormat/>
    <w:uiPriority w:val="0"/>
    <w:pPr>
      <w:jc w:val="center"/>
    </w:pPr>
    <w:rPr>
      <w:rFonts w:ascii="Arial" w:hAnsi="Arial" w:eastAsia="MS Gothic" w:cs="Times New Roman"/>
      <w:b/>
      <w:szCs w:val="20"/>
      <w:lang w:val="en-GB" w:eastAsia="ja-JP"/>
    </w:rPr>
  </w:style>
  <w:style w:type="paragraph" w:styleId="39">
    <w:name w:val="annotation subject"/>
    <w:basedOn w:val="16"/>
    <w:next w:val="16"/>
    <w:link w:val="76"/>
    <w:qFormat/>
    <w:uiPriority w:val="0"/>
    <w:rPr>
      <w:b/>
      <w:sz w:val="24"/>
    </w:rPr>
  </w:style>
  <w:style w:type="table" w:styleId="41">
    <w:name w:val="Table Grid"/>
    <w:basedOn w:val="4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0"/>
    <w:rPr>
      <w:b/>
      <w:bCs/>
    </w:rPr>
  </w:style>
  <w:style w:type="character" w:styleId="44">
    <w:name w:val="page number"/>
    <w:qFormat/>
    <w:uiPriority w:val="0"/>
    <w:rPr>
      <w:rFonts w:eastAsia="Times New Roman"/>
      <w:kern w:val="2"/>
      <w:sz w:val="21"/>
      <w:lang w:val="en-GB"/>
    </w:rPr>
  </w:style>
  <w:style w:type="character" w:styleId="45">
    <w:name w:val="FollowedHyperlink"/>
    <w:qFormat/>
    <w:uiPriority w:val="0"/>
    <w:rPr>
      <w:rFonts w:eastAsia="Times New Roman"/>
      <w:color w:val="800080"/>
      <w:kern w:val="2"/>
      <w:sz w:val="21"/>
      <w:u w:val="single"/>
      <w:lang w:val="en-GB"/>
    </w:rPr>
  </w:style>
  <w:style w:type="character" w:styleId="46">
    <w:name w:val="Hyperlink"/>
    <w:qFormat/>
    <w:uiPriority w:val="99"/>
    <w:rPr>
      <w:rFonts w:eastAsia="Times New Roman"/>
      <w:color w:val="0000FF"/>
      <w:kern w:val="2"/>
      <w:sz w:val="21"/>
      <w:u w:val="single"/>
      <w:lang w:val="en-GB"/>
    </w:rPr>
  </w:style>
  <w:style w:type="character" w:styleId="47">
    <w:name w:val="annotation reference"/>
    <w:qFormat/>
    <w:uiPriority w:val="99"/>
    <w:rPr>
      <w:rFonts w:eastAsia="Times New Roman"/>
      <w:kern w:val="2"/>
      <w:sz w:val="16"/>
      <w:lang w:val="en-GB"/>
    </w:rPr>
  </w:style>
  <w:style w:type="character" w:styleId="48">
    <w:name w:val="footnote reference"/>
    <w:semiHidden/>
    <w:qFormat/>
    <w:uiPriority w:val="0"/>
    <w:rPr>
      <w:rFonts w:eastAsia="Times New Roman"/>
      <w:b/>
      <w:kern w:val="2"/>
      <w:position w:val="6"/>
      <w:sz w:val="16"/>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字符"/>
    <w:link w:val="32"/>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eastAsia="MS Gothic" w:cs="Times New Roman"/>
      <w:b/>
      <w:szCs w:val="20"/>
      <w:lang w:val="en-GB" w:eastAsia="ja-JP"/>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rPr>
      <w:rFonts w:ascii="Times New Roman" w:hAnsi="Times New Roman" w:eastAsia="MS Gothic" w:cs="Times New Roman"/>
      <w:szCs w:val="20"/>
      <w:lang w:val="en-GB" w:eastAsia="ja-JP"/>
    </w:rPr>
  </w:style>
  <w:style w:type="paragraph" w:customStyle="1" w:styleId="59">
    <w:name w:val="lˆptext"/>
    <w:basedOn w:val="1"/>
    <w:qFormat/>
    <w:uiPriority w:val="0"/>
    <w:pPr>
      <w:spacing w:before="100" w:after="100"/>
      <w:ind w:left="860"/>
    </w:pPr>
    <w:rPr>
      <w:rFonts w:ascii="Times" w:hAnsi="Times" w:eastAsia="MS Gothic" w:cs="Times New Roman"/>
      <w:szCs w:val="20"/>
      <w:lang w:val="en-GB" w:eastAsia="ja-JP"/>
    </w:rPr>
  </w:style>
  <w:style w:type="paragraph" w:customStyle="1" w:styleId="60">
    <w:name w:val="佐藤２"/>
    <w:basedOn w:val="1"/>
    <w:qFormat/>
    <w:uiPriority w:val="0"/>
    <w:pPr>
      <w:numPr>
        <w:ilvl w:val="0"/>
        <w:numId w:val="2"/>
      </w:numPr>
      <w:spacing w:after="180"/>
    </w:pPr>
    <w:rPr>
      <w:rFonts w:ascii="Times New Roman" w:hAnsi="Times New Roman" w:eastAsia="MS Gothic" w:cs="Times New Roman"/>
      <w:szCs w:val="20"/>
      <w:lang w:val="en-GB" w:eastAsia="ja-JP"/>
    </w:r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eastAsia="MS Gothic" w:cs="Times New Roman"/>
      <w:b/>
      <w:sz w:val="22"/>
      <w:szCs w:val="20"/>
      <w:lang w:val="en-GB" w:eastAsia="ja-JP"/>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64">
    <w:name w:val="text"/>
    <w:basedOn w:val="1"/>
    <w:qFormat/>
    <w:uiPriority w:val="0"/>
    <w:pPr>
      <w:spacing w:after="240"/>
      <w:jc w:val="both"/>
    </w:pPr>
    <w:rPr>
      <w:rFonts w:ascii="Times New Roman" w:hAnsi="Times New Roman" w:eastAsia="MS Gothic" w:cs="Times New Roman"/>
      <w:szCs w:val="20"/>
      <w:lang w:eastAsia="ja-JP"/>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rFonts w:ascii="Times New Roman" w:hAnsi="Times New Roman" w:eastAsia="MS Gothic" w:cs="Times New Roman"/>
      <w:b/>
      <w:szCs w:val="20"/>
      <w:lang w:val="en-GB" w:eastAsia="ja-JP"/>
    </w:rPr>
  </w:style>
  <w:style w:type="character" w:customStyle="1" w:styleId="70">
    <w:name w:val="批注框文本 字符"/>
    <w:link w:val="30"/>
    <w:qFormat/>
    <w:uiPriority w:val="0"/>
    <w:rPr>
      <w:rFonts w:ascii="Arial" w:hAnsi="Arial" w:eastAsia="MS Gothic"/>
      <w:sz w:val="18"/>
      <w:lang w:val="en-GB"/>
    </w:rPr>
  </w:style>
  <w:style w:type="paragraph" w:customStyle="1" w:styleId="71">
    <w:name w:val="Reference"/>
    <w:basedOn w:val="1"/>
    <w:qFormat/>
    <w:uiPriority w:val="0"/>
    <w:pPr>
      <w:widowControl w:val="0"/>
      <w:ind w:left="283" w:hanging="283"/>
      <w:jc w:val="both"/>
    </w:pPr>
    <w:rPr>
      <w:rFonts w:ascii="Arial" w:hAnsi="Arial" w:eastAsia="MS Mincho" w:cs="Times New Roman"/>
      <w:kern w:val="2"/>
      <w:sz w:val="21"/>
      <w:szCs w:val="20"/>
      <w:lang w:val="de-DE" w:eastAsia="ja-JP"/>
    </w:rPr>
  </w:style>
  <w:style w:type="character" w:customStyle="1" w:styleId="72">
    <w:name w:val="批注文字 字符"/>
    <w:basedOn w:val="42"/>
    <w:link w:val="16"/>
    <w:qFormat/>
    <w:uiPriority w:val="0"/>
    <w:rPr>
      <w:rFonts w:ascii="Times New Roman" w:hAnsi="Times New Roman" w:eastAsia="MS Gothic"/>
      <w:lang w:val="en-GB"/>
    </w:rPr>
  </w:style>
  <w:style w:type="paragraph" w:customStyle="1" w:styleId="7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4">
    <w:name w:val="図表番号 (文字)"/>
    <w:qFormat/>
    <w:uiPriority w:val="0"/>
    <w:rPr>
      <w:rFonts w:eastAsia="MS Gothic"/>
      <w:b/>
      <w:kern w:val="2"/>
      <w:sz w:val="24"/>
      <w:lang w:val="en-GB"/>
    </w:rPr>
  </w:style>
  <w:style w:type="paragraph" w:customStyle="1" w:styleId="75">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6">
    <w:name w:val="批注主题 字符"/>
    <w:basedOn w:val="72"/>
    <w:link w:val="39"/>
    <w:qFormat/>
    <w:uiPriority w:val="0"/>
    <w:rPr>
      <w:rFonts w:ascii="Times New Roman" w:hAnsi="Times New Roman" w:eastAsia="MS Gothic"/>
      <w:b/>
      <w:sz w:val="24"/>
      <w:lang w:val="en-GB"/>
    </w:rPr>
  </w:style>
  <w:style w:type="paragraph" w:customStyle="1" w:styleId="7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9">
    <w:name w:val="TAH"/>
    <w:basedOn w:val="80"/>
    <w:link w:val="82"/>
    <w:qFormat/>
    <w:uiPriority w:val="0"/>
    <w:rPr>
      <w:b/>
    </w:rPr>
  </w:style>
  <w:style w:type="paragraph" w:customStyle="1" w:styleId="80">
    <w:name w:val="TAC"/>
    <w:basedOn w:val="1"/>
    <w:link w:val="81"/>
    <w:qFormat/>
    <w:uiPriority w:val="0"/>
    <w:pPr>
      <w:keepNext/>
      <w:keepLines/>
      <w:overflowPunct w:val="0"/>
      <w:autoSpaceDE w:val="0"/>
      <w:autoSpaceDN w:val="0"/>
      <w:adjustRightInd w:val="0"/>
      <w:jc w:val="center"/>
      <w:textAlignment w:val="baseline"/>
    </w:pPr>
    <w:rPr>
      <w:rFonts w:ascii="Arial" w:hAnsi="Arial" w:eastAsia="Times New Roman" w:cs="Times New Roman"/>
      <w:sz w:val="18"/>
      <w:szCs w:val="20"/>
      <w:lang w:val="en-GB" w:eastAsia="ja-JP"/>
    </w:rPr>
  </w:style>
  <w:style w:type="character" w:customStyle="1" w:styleId="81">
    <w:name w:val="TAC Char"/>
    <w:link w:val="80"/>
    <w:qFormat/>
    <w:uiPriority w:val="0"/>
    <w:rPr>
      <w:rFonts w:ascii="Arial" w:hAnsi="Arial" w:eastAsia="Times New Roman"/>
      <w:sz w:val="18"/>
      <w:lang w:val="en-GB"/>
    </w:rPr>
  </w:style>
  <w:style w:type="character" w:customStyle="1" w:styleId="82">
    <w:name w:val="TAH Car"/>
    <w:link w:val="79"/>
    <w:qFormat/>
    <w:uiPriority w:val="0"/>
    <w:rPr>
      <w:rFonts w:ascii="Arial" w:hAnsi="Arial" w:eastAsia="Times New Roman"/>
      <w:b/>
      <w:sz w:val="18"/>
      <w:lang w:val="en-GB"/>
    </w:rPr>
  </w:style>
  <w:style w:type="paragraph" w:customStyle="1" w:styleId="8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表 (赤)  81"/>
    <w:basedOn w:val="1"/>
    <w:qFormat/>
    <w:uiPriority w:val="34"/>
    <w:pPr>
      <w:ind w:left="840" w:leftChars="400"/>
    </w:pPr>
    <w:rPr>
      <w:rFonts w:ascii="MS PGothic" w:hAnsi="MS PGothic" w:eastAsia="MS PGothic" w:cs="MS PGothic"/>
      <w:lang w:eastAsia="ja-JP"/>
    </w:rPr>
  </w:style>
  <w:style w:type="paragraph" w:customStyle="1" w:styleId="86">
    <w:name w:val="表 (赤)  71"/>
    <w:hidden/>
    <w:semiHidden/>
    <w:qFormat/>
    <w:uiPriority w:val="99"/>
    <w:rPr>
      <w:rFonts w:ascii="Times New Roman" w:hAnsi="Times New Roman" w:eastAsia="MS Gothic" w:cs="Times New Roman"/>
      <w:sz w:val="24"/>
      <w:lang w:val="en-GB" w:eastAsia="ja-JP" w:bidi="ar-SA"/>
    </w:rPr>
  </w:style>
  <w:style w:type="paragraph" w:customStyle="1" w:styleId="87">
    <w:name w:val="修訂1"/>
    <w:hidden/>
    <w:semiHidden/>
    <w:qFormat/>
    <w:uiPriority w:val="99"/>
    <w:rPr>
      <w:rFonts w:ascii="Times New Roman" w:hAnsi="Times New Roman" w:eastAsia="MS Gothic" w:cs="Times New Roman"/>
      <w:sz w:val="24"/>
      <w:lang w:val="en-GB" w:eastAsia="ja-JP" w:bidi="ar-SA"/>
    </w:rPr>
  </w:style>
  <w:style w:type="paragraph" w:customStyle="1" w:styleId="88">
    <w:name w:val="Doc-title"/>
    <w:basedOn w:val="1"/>
    <w:next w:val="89"/>
    <w:link w:val="91"/>
    <w:qFormat/>
    <w:uiPriority w:val="0"/>
    <w:pPr>
      <w:ind w:left="1260" w:hanging="1260"/>
    </w:pPr>
    <w:rPr>
      <w:rFonts w:ascii="Arial" w:hAnsi="Arial" w:eastAsia="MS Mincho" w:cs="Times New Roman"/>
      <w:sz w:val="20"/>
      <w:lang w:val="en-GB" w:eastAsia="en-GB"/>
    </w:rPr>
  </w:style>
  <w:style w:type="paragraph" w:customStyle="1" w:styleId="89">
    <w:name w:val="Doc-text2"/>
    <w:basedOn w:val="1"/>
    <w:link w:val="90"/>
    <w:qFormat/>
    <w:uiPriority w:val="0"/>
    <w:pPr>
      <w:tabs>
        <w:tab w:val="left" w:pos="1622"/>
      </w:tabs>
      <w:ind w:left="1622" w:hanging="363"/>
    </w:pPr>
    <w:rPr>
      <w:rFonts w:ascii="Arial" w:hAnsi="Arial" w:eastAsia="MS Mincho" w:cs="Times New Roman"/>
      <w:sz w:val="20"/>
      <w:lang w:val="en-GB" w:eastAsia="en-GB"/>
    </w:rPr>
  </w:style>
  <w:style w:type="character" w:customStyle="1" w:styleId="90">
    <w:name w:val="Doc-text2 Char"/>
    <w:link w:val="89"/>
    <w:qFormat/>
    <w:uiPriority w:val="0"/>
    <w:rPr>
      <w:rFonts w:ascii="Arial" w:hAnsi="Arial"/>
      <w:szCs w:val="24"/>
      <w:lang w:val="en-GB" w:eastAsia="en-GB"/>
    </w:rPr>
  </w:style>
  <w:style w:type="character" w:customStyle="1" w:styleId="91">
    <w:name w:val="Doc-title Char"/>
    <w:link w:val="88"/>
    <w:qFormat/>
    <w:uiPriority w:val="0"/>
    <w:rPr>
      <w:rFonts w:ascii="Arial" w:hAnsi="Arial"/>
      <w:szCs w:val="24"/>
      <w:lang w:val="en-GB" w:eastAsia="en-GB"/>
    </w:rPr>
  </w:style>
  <w:style w:type="paragraph" w:styleId="92">
    <w:name w:val="List Paragraph"/>
    <w:basedOn w:val="1"/>
    <w:link w:val="93"/>
    <w:qFormat/>
    <w:uiPriority w:val="34"/>
    <w:pPr>
      <w:ind w:left="840" w:leftChars="400"/>
    </w:pPr>
    <w:rPr>
      <w:rFonts w:ascii="Times New Roman" w:hAnsi="Times New Roman" w:eastAsia="MS Gothic" w:cs="Times New Roman"/>
      <w:szCs w:val="20"/>
      <w:lang w:val="en-GB" w:eastAsia="ja-JP"/>
    </w:rPr>
  </w:style>
  <w:style w:type="character" w:customStyle="1" w:styleId="93">
    <w:name w:val="列表段落 字符"/>
    <w:link w:val="92"/>
    <w:qFormat/>
    <w:locked/>
    <w:uiPriority w:val="34"/>
    <w:rPr>
      <w:rFonts w:ascii="Times New Roman" w:hAnsi="Times New Roman" w:eastAsia="MS Gothic"/>
      <w:sz w:val="24"/>
      <w:lang w:val="en-GB"/>
    </w:rPr>
  </w:style>
  <w:style w:type="paragraph" w:customStyle="1" w:styleId="94">
    <w:name w:val="TAR"/>
    <w:basedOn w:val="1"/>
    <w:qFormat/>
    <w:uiPriority w:val="0"/>
    <w:pPr>
      <w:keepNext/>
      <w:keepLines/>
      <w:jc w:val="right"/>
    </w:pPr>
    <w:rPr>
      <w:rFonts w:ascii="Arial" w:hAnsi="Arial" w:cs="Times New Roman" w:eastAsiaTheme="minorEastAsia"/>
      <w:sz w:val="18"/>
      <w:szCs w:val="20"/>
      <w:lang w:val="en-GB" w:eastAsia="en-US"/>
    </w:rPr>
  </w:style>
  <w:style w:type="paragraph" w:customStyle="1" w:styleId="95">
    <w:name w:val="Comments"/>
    <w:basedOn w:val="1"/>
    <w:link w:val="96"/>
    <w:qFormat/>
    <w:uiPriority w:val="0"/>
    <w:pPr>
      <w:spacing w:before="40"/>
    </w:pPr>
    <w:rPr>
      <w:rFonts w:ascii="Arial" w:hAnsi="Arial" w:eastAsia="MS Mincho" w:cs="Times New Roman"/>
      <w:i/>
      <w:sz w:val="18"/>
      <w:lang w:val="en-GB" w:eastAsia="en-GB"/>
    </w:rPr>
  </w:style>
  <w:style w:type="character" w:customStyle="1" w:styleId="96">
    <w:name w:val="Comments Char"/>
    <w:link w:val="95"/>
    <w:qFormat/>
    <w:uiPriority w:val="0"/>
    <w:rPr>
      <w:rFonts w:ascii="Arial" w:hAnsi="Arial"/>
      <w:i/>
      <w:sz w:val="18"/>
      <w:szCs w:val="24"/>
      <w:lang w:val="en-GB" w:eastAsia="en-GB"/>
    </w:rPr>
  </w:style>
  <w:style w:type="character" w:customStyle="1" w:styleId="97">
    <w:name w:val="注释标题 字符"/>
    <w:basedOn w:val="42"/>
    <w:link w:val="12"/>
    <w:qFormat/>
    <w:uiPriority w:val="0"/>
    <w:rPr>
      <w:rFonts w:ascii="Times New Roman" w:hAnsi="Times New Roman" w:eastAsia="MS Gothic"/>
      <w:b/>
      <w:color w:val="FF0000"/>
      <w:sz w:val="24"/>
      <w:szCs w:val="21"/>
    </w:rPr>
  </w:style>
  <w:style w:type="character" w:customStyle="1" w:styleId="98">
    <w:name w:val="结束语 字符"/>
    <w:basedOn w:val="42"/>
    <w:link w:val="18"/>
    <w:qFormat/>
    <w:uiPriority w:val="0"/>
    <w:rPr>
      <w:rFonts w:ascii="Times New Roman" w:hAnsi="Times New Roman" w:eastAsia="MS Gothic"/>
      <w:b/>
      <w:color w:val="FF0000"/>
      <w:sz w:val="24"/>
      <w:szCs w:val="21"/>
    </w:rPr>
  </w:style>
  <w:style w:type="character" w:customStyle="1" w:styleId="99">
    <w:name w:val="B1 (文字)"/>
    <w:qFormat/>
    <w:uiPriority w:val="0"/>
    <w:rPr>
      <w:rFonts w:eastAsia="MS Mincho"/>
      <w:lang w:val="en-GB" w:eastAsia="en-US" w:bidi="ar-SA"/>
    </w:rPr>
  </w:style>
  <w:style w:type="paragraph" w:customStyle="1" w:styleId="100">
    <w:name w:val="3GPP Normal Text"/>
    <w:basedOn w:val="19"/>
    <w:link w:val="101"/>
    <w:qFormat/>
    <w:uiPriority w:val="0"/>
    <w:pPr>
      <w:ind w:left="720" w:hanging="720"/>
      <w:jc w:val="both"/>
    </w:pPr>
    <w:rPr>
      <w:rFonts w:eastAsia="MS Mincho"/>
      <w:sz w:val="22"/>
      <w:szCs w:val="24"/>
    </w:rPr>
  </w:style>
  <w:style w:type="character" w:customStyle="1" w:styleId="101">
    <w:name w:val="3GPP Normal Text Char"/>
    <w:link w:val="100"/>
    <w:qFormat/>
    <w:uiPriority w:val="0"/>
    <w:rPr>
      <w:rFonts w:ascii="Times New Roman" w:hAnsi="Times New Roman"/>
      <w:sz w:val="22"/>
      <w:szCs w:val="24"/>
    </w:rPr>
  </w:style>
  <w:style w:type="paragraph" w:customStyle="1" w:styleId="102">
    <w:name w:val="main text"/>
    <w:basedOn w:val="1"/>
    <w:link w:val="103"/>
    <w:qFormat/>
    <w:uiPriority w:val="0"/>
    <w:pPr>
      <w:spacing w:before="60" w:after="60" w:line="288" w:lineRule="auto"/>
      <w:ind w:firstLine="200" w:firstLineChars="200"/>
      <w:jc w:val="both"/>
    </w:pPr>
    <w:rPr>
      <w:rFonts w:ascii="Times New Roman" w:hAnsi="Times New Roman" w:eastAsia="Malgun Gothic" w:cs="Times New Roman"/>
      <w:sz w:val="20"/>
      <w:szCs w:val="20"/>
      <w:lang w:val="en-GB" w:eastAsia="ko-KR"/>
    </w:rPr>
  </w:style>
  <w:style w:type="character" w:customStyle="1" w:styleId="103">
    <w:name w:val="main text Char"/>
    <w:link w:val="102"/>
    <w:qFormat/>
    <w:uiPriority w:val="0"/>
    <w:rPr>
      <w:rFonts w:ascii="Times New Roman" w:hAnsi="Times New Roman" w:eastAsia="Malgun Gothic"/>
      <w:lang w:val="en-GB" w:eastAsia="ko-KR"/>
    </w:rPr>
  </w:style>
  <w:style w:type="character" w:styleId="104">
    <w:name w:val="Placeholder Text"/>
    <w:basedOn w:val="42"/>
    <w:semiHidden/>
    <w:qFormat/>
    <w:uiPriority w:val="99"/>
    <w:rPr>
      <w:color w:val="808080"/>
    </w:rPr>
  </w:style>
  <w:style w:type="paragraph" w:customStyle="1" w:styleId="105">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qFormat/>
    <w:uiPriority w:val="0"/>
    <w:pPr>
      <w:keepLines/>
      <w:spacing w:after="180"/>
      <w:ind w:left="1135" w:hanging="851"/>
    </w:pPr>
    <w:rPr>
      <w:rFonts w:ascii="Times New Roman" w:hAnsi="Times New Roman" w:cs="Times New Roman" w:eastAsiaTheme="minorEastAsia"/>
      <w:sz w:val="20"/>
      <w:szCs w:val="20"/>
      <w:lang w:val="en-GB" w:eastAsia="en-US"/>
    </w:rPr>
  </w:style>
  <w:style w:type="paragraph" w:customStyle="1" w:styleId="110">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1">
    <w:name w:val="TAL"/>
    <w:basedOn w:val="1"/>
    <w:link w:val="132"/>
    <w:qFormat/>
    <w:uiPriority w:val="0"/>
    <w:pPr>
      <w:keepNext/>
      <w:keepLines/>
    </w:pPr>
    <w:rPr>
      <w:rFonts w:ascii="Arial" w:hAnsi="Arial" w:cs="Times New Roman" w:eastAsiaTheme="minorEastAsia"/>
      <w:sz w:val="18"/>
      <w:szCs w:val="20"/>
      <w:lang w:val="en-GB" w:eastAsia="en-US"/>
    </w:r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spacing w:after="180"/>
      <w:ind w:left="1702" w:hanging="1418"/>
    </w:pPr>
    <w:rPr>
      <w:rFonts w:ascii="Times New Roman" w:hAnsi="Times New Roman" w:cs="Times New Roman" w:eastAsiaTheme="minorEastAsia"/>
      <w:sz w:val="20"/>
      <w:szCs w:val="20"/>
      <w:lang w:val="en-GB" w:eastAsia="en-US"/>
    </w:rPr>
  </w:style>
  <w:style w:type="paragraph" w:customStyle="1" w:styleId="114">
    <w:name w:val="FP"/>
    <w:basedOn w:val="1"/>
    <w:qFormat/>
    <w:uiPriority w:val="0"/>
    <w:rPr>
      <w:rFonts w:ascii="Times New Roman" w:hAnsi="Times New Roman" w:cs="Times New Roman" w:eastAsiaTheme="minorEastAsia"/>
      <w:sz w:val="20"/>
      <w:szCs w:val="20"/>
      <w:lang w:val="en-GB" w:eastAsia="en-US"/>
    </w:rPr>
  </w:style>
  <w:style w:type="paragraph" w:customStyle="1" w:styleId="115">
    <w:name w:val="NW"/>
    <w:basedOn w:val="109"/>
    <w:qFormat/>
    <w:uiPriority w:val="0"/>
    <w:pPr>
      <w:spacing w:after="0"/>
    </w:pPr>
  </w:style>
  <w:style w:type="paragraph" w:customStyle="1" w:styleId="116">
    <w:name w:val="EW"/>
    <w:basedOn w:val="113"/>
    <w:qFormat/>
    <w:uiPriority w:val="0"/>
    <w:pPr>
      <w:spacing w:after="0"/>
    </w:pPr>
  </w:style>
  <w:style w:type="paragraph" w:customStyle="1" w:styleId="117">
    <w:name w:val="Editor's Note"/>
    <w:basedOn w:val="109"/>
    <w:qFormat/>
    <w:uiPriority w:val="0"/>
    <w:rPr>
      <w:color w:val="FF0000"/>
    </w:r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11"/>
    <w:link w:val="142"/>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4"/>
    <w:basedOn w:val="1"/>
    <w:qFormat/>
    <w:uiPriority w:val="0"/>
    <w:pPr>
      <w:spacing w:after="180"/>
      <w:ind w:left="1418" w:hanging="284"/>
    </w:pPr>
    <w:rPr>
      <w:rFonts w:ascii="Times New Roman" w:hAnsi="Times New Roman" w:cs="Times New Roman" w:eastAsiaTheme="minorEastAsia"/>
      <w:sz w:val="20"/>
      <w:szCs w:val="20"/>
      <w:lang w:val="en-GB" w:eastAsia="en-US"/>
    </w:rPr>
  </w:style>
  <w:style w:type="paragraph" w:customStyle="1" w:styleId="125">
    <w:name w:val="B5"/>
    <w:basedOn w:val="1"/>
    <w:qFormat/>
    <w:uiPriority w:val="0"/>
    <w:pPr>
      <w:spacing w:after="180"/>
      <w:ind w:left="1702" w:hanging="284"/>
    </w:pPr>
    <w:rPr>
      <w:rFonts w:ascii="Times New Roman" w:hAnsi="Times New Roman" w:cs="Times New Roman" w:eastAsiaTheme="minorEastAsia"/>
      <w:sz w:val="20"/>
      <w:szCs w:val="20"/>
      <w:lang w:val="en-GB" w:eastAsia="en-US"/>
    </w:rPr>
  </w:style>
  <w:style w:type="paragraph" w:customStyle="1" w:styleId="126">
    <w:name w:val="ZTD"/>
    <w:basedOn w:val="119"/>
    <w:qFormat/>
    <w:uiPriority w:val="0"/>
    <w:pPr>
      <w:framePr w:hRule="auto" w:y="852"/>
    </w:pPr>
    <w:rPr>
      <w:i w:val="0"/>
      <w:sz w:val="40"/>
    </w:rPr>
  </w:style>
  <w:style w:type="paragraph" w:customStyle="1" w:styleId="127">
    <w:name w:val="ZV"/>
    <w:basedOn w:val="120"/>
    <w:qFormat/>
    <w:uiPriority w:val="0"/>
    <w:pPr>
      <w:framePr w:y="16161"/>
    </w:pPr>
  </w:style>
  <w:style w:type="paragraph" w:customStyle="1" w:styleId="128">
    <w:name w:val="TAJ"/>
    <w:basedOn w:val="54"/>
    <w:qFormat/>
    <w:uiPriority w:val="0"/>
    <w:rPr>
      <w:rFonts w:eastAsiaTheme="minorEastAsia"/>
      <w:sz w:val="20"/>
      <w:lang w:eastAsia="en-US"/>
    </w:rPr>
  </w:style>
  <w:style w:type="paragraph" w:customStyle="1" w:styleId="129">
    <w:name w:val="Guidance"/>
    <w:basedOn w:val="1"/>
    <w:qFormat/>
    <w:uiPriority w:val="0"/>
    <w:pPr>
      <w:spacing w:after="180"/>
    </w:pPr>
    <w:rPr>
      <w:rFonts w:ascii="Times New Roman" w:hAnsi="Times New Roman" w:cs="Times New Roman" w:eastAsiaTheme="minorEastAsia"/>
      <w:i/>
      <w:color w:val="0000FF"/>
      <w:sz w:val="20"/>
      <w:szCs w:val="20"/>
      <w:lang w:val="en-GB" w:eastAsia="en-US"/>
    </w:rPr>
  </w:style>
  <w:style w:type="paragraph" w:customStyle="1" w:styleId="130">
    <w:name w:val="ComeBack"/>
    <w:basedOn w:val="89"/>
    <w:next w:val="89"/>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1">
    <w:name w:val="网格表 1 浅色1"/>
    <w:basedOn w:val="4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2">
    <w:name w:val="TAL Car"/>
    <w:basedOn w:val="42"/>
    <w:link w:val="111"/>
    <w:qFormat/>
    <w:locked/>
    <w:uiPriority w:val="0"/>
    <w:rPr>
      <w:rFonts w:ascii="Arial" w:hAnsi="Arial" w:eastAsiaTheme="minorEastAsia"/>
      <w:sz w:val="18"/>
      <w:lang w:val="en-GB" w:eastAsia="en-US"/>
    </w:rPr>
  </w:style>
  <w:style w:type="character" w:customStyle="1" w:styleId="133">
    <w:name w:val="PL Char"/>
    <w:basedOn w:val="42"/>
    <w:link w:val="110"/>
    <w:qFormat/>
    <w:locked/>
    <w:uiPriority w:val="0"/>
    <w:rPr>
      <w:rFonts w:ascii="Courier New" w:hAnsi="Courier New" w:eastAsiaTheme="minorEastAsia"/>
      <w:sz w:val="16"/>
      <w:lang w:val="en-GB" w:eastAsia="en-US"/>
    </w:rPr>
  </w:style>
  <w:style w:type="paragraph" w:customStyle="1" w:styleId="134">
    <w:name w:val="正文1"/>
    <w:qFormat/>
    <w:uiPriority w:val="0"/>
    <w:rPr>
      <w:rFonts w:ascii="Times" w:hAnsi="Times" w:eastAsia="宋体" w:cs="Times"/>
      <w:sz w:val="24"/>
      <w:szCs w:val="24"/>
      <w:lang w:val="en-US" w:eastAsia="zh-CN" w:bidi="ar-SA"/>
    </w:rPr>
  </w:style>
  <w:style w:type="paragraph" w:customStyle="1" w:styleId="135">
    <w:name w:val="Style1"/>
    <w:basedOn w:val="1"/>
    <w:qFormat/>
    <w:uiPriority w:val="0"/>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136">
    <w:name w:val="Bullets"/>
    <w:basedOn w:val="1"/>
    <w:link w:val="138"/>
    <w:qFormat/>
    <w:uiPriority w:val="0"/>
    <w:pPr>
      <w:numPr>
        <w:ilvl w:val="0"/>
        <w:numId w:val="6"/>
      </w:numPr>
      <w:overflowPunct w:val="0"/>
      <w:autoSpaceDE w:val="0"/>
      <w:autoSpaceDN w:val="0"/>
      <w:adjustRightInd w:val="0"/>
      <w:spacing w:after="180"/>
      <w:textAlignment w:val="baseline"/>
    </w:pPr>
    <w:rPr>
      <w:rFonts w:ascii="Times New Roman" w:hAnsi="Times New Roman" w:eastAsia="Batang" w:cs="Times New Roman"/>
      <w:bCs/>
      <w:iCs/>
      <w:lang w:val="en-GB" w:eastAsia="en-US"/>
    </w:rPr>
  </w:style>
  <w:style w:type="paragraph" w:customStyle="1" w:styleId="137">
    <w:name w:val="bullet2"/>
    <w:basedOn w:val="1"/>
    <w:qFormat/>
    <w:uiPriority w:val="0"/>
    <w:pPr>
      <w:numPr>
        <w:ilvl w:val="1"/>
        <w:numId w:val="6"/>
      </w:numPr>
    </w:pPr>
    <w:rPr>
      <w:rFonts w:ascii="Times" w:hAnsi="Times" w:eastAsia="Batang" w:cs="Times New Roman"/>
      <w:sz w:val="20"/>
      <w:lang w:val="en-GB" w:eastAsia="en-US"/>
    </w:rPr>
  </w:style>
  <w:style w:type="character" w:customStyle="1" w:styleId="138">
    <w:name w:val="Bullets Char"/>
    <w:link w:val="136"/>
    <w:qFormat/>
    <w:uiPriority w:val="0"/>
    <w:rPr>
      <w:rFonts w:ascii="Times New Roman" w:hAnsi="Times New Roman" w:eastAsia="Batang"/>
      <w:bCs/>
      <w:iCs/>
      <w:sz w:val="24"/>
      <w:szCs w:val="24"/>
      <w:lang w:val="en-GB" w:eastAsia="en-US"/>
    </w:rPr>
  </w:style>
  <w:style w:type="paragraph" w:customStyle="1" w:styleId="139">
    <w:name w:val="bullet3"/>
    <w:basedOn w:val="1"/>
    <w:qFormat/>
    <w:uiPriority w:val="0"/>
    <w:pPr>
      <w:numPr>
        <w:ilvl w:val="2"/>
        <w:numId w:val="6"/>
      </w:numPr>
    </w:pPr>
    <w:rPr>
      <w:rFonts w:ascii="Times" w:hAnsi="Times" w:eastAsia="Batang" w:cs="Times New Roman"/>
      <w:sz w:val="20"/>
      <w:lang w:val="en-GB" w:eastAsia="en-US"/>
    </w:rPr>
  </w:style>
  <w:style w:type="paragraph" w:customStyle="1" w:styleId="140">
    <w:name w:val="bullet4"/>
    <w:basedOn w:val="1"/>
    <w:qFormat/>
    <w:uiPriority w:val="0"/>
    <w:pPr>
      <w:numPr>
        <w:ilvl w:val="3"/>
        <w:numId w:val="6"/>
      </w:numPr>
    </w:pPr>
    <w:rPr>
      <w:rFonts w:ascii="Times" w:hAnsi="Times" w:eastAsia="Batang" w:cs="Times New Roman"/>
      <w:sz w:val="20"/>
      <w:lang w:val="en-GB" w:eastAsia="en-US"/>
    </w:rPr>
  </w:style>
  <w:style w:type="character" w:customStyle="1" w:styleId="141">
    <w:name w:val="normaltextrun"/>
    <w:basedOn w:val="42"/>
    <w:qFormat/>
    <w:uiPriority w:val="0"/>
  </w:style>
  <w:style w:type="character" w:customStyle="1" w:styleId="142">
    <w:name w:val="TAN Char"/>
    <w:link w:val="121"/>
    <w:qFormat/>
    <w:uiPriority w:val="0"/>
    <w:rPr>
      <w:rFonts w:ascii="Arial" w:hAnsi="Arial" w:eastAsiaTheme="minorEastAsia"/>
      <w:sz w:val="18"/>
      <w:lang w:val="en-GB" w:eastAsia="en-US"/>
    </w:rPr>
  </w:style>
  <w:style w:type="character" w:customStyle="1" w:styleId="143">
    <w:name w:val="未处理的提及1"/>
    <w:basedOn w:val="42"/>
    <w:semiHidden/>
    <w:unhideWhenUsed/>
    <w:qFormat/>
    <w:uiPriority w:val="99"/>
    <w:rPr>
      <w:color w:val="605E5C"/>
      <w:shd w:val="clear" w:color="auto" w:fill="E1DFDD"/>
    </w:rPr>
  </w:style>
  <w:style w:type="paragraph" w:customStyle="1" w:styleId="144">
    <w:name w:val="tal"/>
    <w:basedOn w:val="1"/>
    <w:qFormat/>
    <w:uiPriority w:val="0"/>
    <w:pPr>
      <w:spacing w:before="100" w:beforeAutospacing="1" w:after="100" w:afterAutospacing="1"/>
    </w:pPr>
    <w:rPr>
      <w:rFonts w:ascii="Calibri" w:hAnsi="Calibri" w:cs="Calibri" w:eastAsiaTheme="minorHAnsi"/>
      <w:sz w:val="22"/>
      <w:szCs w:val="22"/>
      <w:lang w:val="fi-FI" w:eastAsia="fi-FI"/>
    </w:rPr>
  </w:style>
  <w:style w:type="character" w:customStyle="1" w:styleId="145">
    <w:name w:val="本文 字元"/>
    <w:basedOn w:val="42"/>
    <w:link w:val="146"/>
    <w:qFormat/>
    <w:locked/>
    <w:uiPriority w:val="0"/>
    <w:rPr>
      <w:rFonts w:cs="Times"/>
    </w:rPr>
  </w:style>
  <w:style w:type="paragraph" w:customStyle="1" w:styleId="146">
    <w:name w:val="本文1"/>
    <w:basedOn w:val="1"/>
    <w:link w:val="145"/>
    <w:qFormat/>
    <w:uiPriority w:val="0"/>
    <w:pPr>
      <w:spacing w:after="120"/>
      <w:jc w:val="both"/>
    </w:pPr>
    <w:rPr>
      <w:rFonts w:ascii="Times" w:hAnsi="Times" w:eastAsia="MS Mincho" w:cs="Times"/>
      <w:sz w:val="20"/>
      <w:szCs w:val="20"/>
      <w:lang w:eastAsia="ja-JP"/>
    </w:rPr>
  </w:style>
  <w:style w:type="character" w:customStyle="1" w:styleId="147">
    <w:name w:val="标题 4 字符"/>
    <w:basedOn w:val="42"/>
    <w:link w:val="5"/>
    <w:qFormat/>
    <w:uiPriority w:val="0"/>
    <w:rPr>
      <w:rFonts w:ascii="Arial" w:hAnsi="Arial" w:eastAsia="MS Gothic"/>
      <w:i/>
      <w:sz w:val="24"/>
      <w:lang w:val="en-GB"/>
    </w:rPr>
  </w:style>
  <w:style w:type="paragraph" w:customStyle="1" w:styleId="148">
    <w:name w:val="a"/>
    <w:basedOn w:val="1"/>
    <w:qFormat/>
    <w:uiPriority w:val="99"/>
    <w:pPr>
      <w:autoSpaceDE w:val="0"/>
      <w:autoSpaceDN w:val="0"/>
      <w:spacing w:after="180" w:line="252" w:lineRule="auto"/>
      <w:ind w:firstLine="420"/>
    </w:pPr>
    <w:rPr>
      <w:rFonts w:ascii="MS Mincho" w:hAnsi="Times New Roman" w:eastAsia="MS Mincho" w:cs="Times New Roman"/>
      <w:sz w:val="21"/>
      <w:szCs w:val="21"/>
    </w:rPr>
  </w:style>
  <w:style w:type="character" w:customStyle="1" w:styleId="149">
    <w:name w:val="tlid-translation"/>
    <w:basedOn w:val="42"/>
    <w:qFormat/>
    <w:uiPriority w:val="0"/>
  </w:style>
  <w:style w:type="character" w:customStyle="1" w:styleId="150">
    <w:name w:val="TAL Char"/>
    <w:qFormat/>
    <w:uiPriority w:val="0"/>
    <w:rPr>
      <w:rFonts w:ascii="Arial" w:hAnsi="Arial" w:eastAsia="PMingLiU" w:cs="Times New Roman"/>
      <w:kern w:val="2"/>
      <w:sz w:val="18"/>
    </w:rPr>
  </w:style>
  <w:style w:type="paragraph" w:customStyle="1" w:styleId="151">
    <w:name w:val="Revision"/>
    <w:hidden/>
    <w:semiHidden/>
    <w:qFormat/>
    <w:uiPriority w:val="99"/>
    <w:rPr>
      <w:rFonts w:ascii="Times New Roman" w:hAnsi="Times New Roman" w:eastAsia="MS Gothic" w:cs="Times New Roman"/>
      <w:sz w:val="24"/>
      <w:lang w:val="en-GB" w:eastAsia="ja-JP" w:bidi="ar-SA"/>
    </w:rPr>
  </w:style>
  <w:style w:type="character" w:customStyle="1" w:styleId="152">
    <w:name w:val="尾注文本 字符"/>
    <w:basedOn w:val="42"/>
    <w:link w:val="29"/>
    <w:qFormat/>
    <w:uiPriority w:val="0"/>
    <w:rPr>
      <w:rFonts w:ascii="Times New Roman" w:hAnsi="Times New Roman" w:eastAsia="Yu Mincho"/>
      <w:lang w:val="en-GB" w:eastAsia="en-US"/>
    </w:rPr>
  </w:style>
  <w:style w:type="paragraph" w:customStyle="1" w:styleId="153">
    <w:name w:val="paragraph"/>
    <w:basedOn w:val="1"/>
    <w:qFormat/>
    <w:uiPriority w:val="0"/>
    <w:pPr>
      <w:spacing w:before="100" w:beforeAutospacing="1" w:after="100" w:afterAutospacing="1"/>
    </w:pPr>
    <w:rPr>
      <w:rFonts w:ascii="PMingLiU" w:hAnsi="PMingLiU" w:eastAsia="PMingLiU" w:cs="PMingLiU"/>
      <w:lang w:eastAsia="zh-TW"/>
    </w:rPr>
  </w:style>
  <w:style w:type="character" w:customStyle="1" w:styleId="154">
    <w:name w:val="eop"/>
    <w:basedOn w:val="42"/>
    <w:qFormat/>
    <w:uiPriority w:val="0"/>
  </w:style>
  <w:style w:type="character" w:customStyle="1" w:styleId="155">
    <w:name w:val="题注 字符"/>
    <w:link w:val="13"/>
    <w:qFormat/>
    <w:locked/>
    <w:uiPriority w:val="0"/>
    <w:rPr>
      <w:rFonts w:ascii="Times New Roman" w:hAnsi="Times New Roman" w:eastAsia="MS Gothic"/>
      <w:b/>
      <w:sz w:val="24"/>
      <w:lang w:val="en-GB" w:eastAsia="ja-JP"/>
    </w:rPr>
  </w:style>
  <w:style w:type="character" w:customStyle="1" w:styleId="156">
    <w:name w:val="msoins"/>
    <w:basedOn w:val="42"/>
    <w:qFormat/>
    <w:uiPriority w:val="0"/>
  </w:style>
  <w:style w:type="paragraph" w:customStyle="1" w:styleId="157">
    <w:name w:val="tah"/>
    <w:basedOn w:val="1"/>
    <w:qFormat/>
    <w:uiPriority w:val="0"/>
    <w:pPr>
      <w:spacing w:before="100" w:beforeAutospacing="1" w:after="100" w:afterAutospacing="1"/>
    </w:pPr>
  </w:style>
  <w:style w:type="paragraph" w:customStyle="1" w:styleId="158">
    <w:name w:val="tan"/>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datastoreItem>
</file>

<file path=customXml/itemProps2.xml><?xml version="1.0" encoding="utf-8"?>
<ds:datastoreItem xmlns:ds="http://schemas.openxmlformats.org/officeDocument/2006/customXml" ds:itemID="{353625FC-C39D-41FA-A465-29CB39FCCB62}">
  <ds:schemaRefs/>
</ds:datastoreItem>
</file>

<file path=customXml/itemProps3.xml><?xml version="1.0" encoding="utf-8"?>
<ds:datastoreItem xmlns:ds="http://schemas.openxmlformats.org/officeDocument/2006/customXml" ds:itemID="{14CB2664-A0D5-451C-B3C0-3C816CD64270}">
  <ds:schemaRefs/>
</ds:datastoreItem>
</file>

<file path=customXml/itemProps4.xml><?xml version="1.0" encoding="utf-8"?>
<ds:datastoreItem xmlns:ds="http://schemas.openxmlformats.org/officeDocument/2006/customXml" ds:itemID="{8545C0FD-C8FD-439F-AB19-7DC9E3CB19ED}">
  <ds:schemaRefs/>
</ds:datastoreItem>
</file>

<file path=customXml/itemProps5.xml><?xml version="1.0" encoding="utf-8"?>
<ds:datastoreItem xmlns:ds="http://schemas.openxmlformats.org/officeDocument/2006/customXml" ds:itemID="{4C18BFDC-4717-4F90-A67A-885603E66398}">
  <ds:schemaRefs/>
</ds:datastoreItem>
</file>

<file path=customXml/itemProps6.xml><?xml version="1.0" encoding="utf-8"?>
<ds:datastoreItem xmlns:ds="http://schemas.openxmlformats.org/officeDocument/2006/customXml" ds:itemID="{3E566473-3BF1-46AE-BEBC-6A00AF2E0B80}">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Pages>
  <Words>965</Words>
  <Characters>7230</Characters>
  <Lines>116</Lines>
  <Paragraphs>124</Paragraphs>
  <TotalTime>0</TotalTime>
  <ScaleCrop>false</ScaleCrop>
  <LinksUpToDate>false</LinksUpToDate>
  <CharactersWithSpaces>8071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2025-04-16T09:03:00Z</dcterms:created>
  <dc:creator>USUDA</dc:creator>
  <cp:keywords>CTPClassification=CTP_NT</cp:keywords>
  <cp:lastModifiedBy>CMCC-shiyuan</cp:lastModifiedBy>
  <cp:lastPrinted>2017-08-09T04:40:00Z</cp:lastPrinted>
  <dcterms:modified xsi:type="dcterms:W3CDTF">2025-08-15T06:30:22Z</dcterms:modified>
  <dc:title>TSG-RAN Working Group 1 Meeting #26</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2052-12.8.2.21549</vt:lpwstr>
  </property>
  <property fmtid="{D5CDD505-2E9C-101B-9397-08002B2CF9AE}" pid="19" name="_dlc_DocIdItemGuid">
    <vt:lpwstr>a5e9590f-2451-4cf0-bb02-8aa0e890fefb</vt:lpwstr>
  </property>
  <property fmtid="{D5CDD505-2E9C-101B-9397-08002B2CF9AE}" pid="20" name="ICV">
    <vt:lpwstr>D9FACAE21E4647DC8426197C7497165D_12</vt:lpwstr>
  </property>
</Properties>
</file>